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A8" w:rsidRDefault="00C139A8">
      <w:pPr>
        <w:spacing w:line="600" w:lineRule="exact"/>
        <w:outlineLvl w:val="0"/>
        <w:rPr>
          <w:rFonts w:asciiTheme="minorEastAsia" w:hAnsiTheme="minorEastAsia" w:cs="方正小标宋_GBK"/>
          <w:b/>
          <w:sz w:val="44"/>
          <w:szCs w:val="44"/>
        </w:rPr>
      </w:pPr>
    </w:p>
    <w:p w:rsidR="00C139A8" w:rsidRDefault="00951A43">
      <w:pPr>
        <w:spacing w:line="600" w:lineRule="exact"/>
        <w:ind w:firstLineChars="200" w:firstLine="883"/>
        <w:outlineLvl w:val="0"/>
        <w:rPr>
          <w:rFonts w:asciiTheme="minorEastAsia" w:hAnsiTheme="minorEastAsia" w:cs="方正小标宋_GBK"/>
          <w:b/>
          <w:sz w:val="44"/>
          <w:szCs w:val="44"/>
        </w:rPr>
      </w:pPr>
      <w:r>
        <w:rPr>
          <w:rFonts w:asciiTheme="minorEastAsia" w:hAnsiTheme="minorEastAsia" w:cs="方正小标宋_GBK" w:hint="eastAsia"/>
          <w:b/>
          <w:sz w:val="44"/>
          <w:szCs w:val="44"/>
        </w:rPr>
        <w:t>海口市第二军队离休退休干部休养所</w:t>
      </w:r>
    </w:p>
    <w:p w:rsidR="00C139A8" w:rsidRDefault="00951A43">
      <w:pPr>
        <w:spacing w:line="600" w:lineRule="exact"/>
        <w:jc w:val="center"/>
        <w:outlineLvl w:val="0"/>
        <w:rPr>
          <w:rFonts w:ascii="仿宋" w:hAnsi="仿宋"/>
          <w:sz w:val="32"/>
          <w:szCs w:val="32"/>
        </w:rPr>
      </w:pPr>
      <w:r>
        <w:rPr>
          <w:rFonts w:asciiTheme="minorEastAsia" w:hAnsiTheme="minorEastAsia" w:cs="方正小标宋_GBK" w:hint="eastAsia"/>
          <w:b/>
          <w:sz w:val="44"/>
          <w:szCs w:val="44"/>
        </w:rPr>
        <w:t>关于2023年军休人员智力趣味运动会事项的通告</w:t>
      </w:r>
    </w:p>
    <w:p w:rsidR="00C139A8" w:rsidRDefault="00951A43">
      <w:pPr>
        <w:spacing w:line="600" w:lineRule="exact"/>
        <w:ind w:firstLineChars="200" w:firstLine="640"/>
        <w:rPr>
          <w:rFonts w:ascii="仿宋" w:eastAsia="仿宋" w:hAnsi="仿宋"/>
          <w:sz w:val="32"/>
          <w:szCs w:val="32"/>
        </w:rPr>
      </w:pPr>
      <w:r>
        <w:rPr>
          <w:rFonts w:ascii="仿宋" w:eastAsia="仿宋" w:hAnsi="仿宋" w:hint="eastAsia"/>
          <w:sz w:val="32"/>
          <w:szCs w:val="32"/>
        </w:rPr>
        <w:t>为贯彻落实军休服务保障工作，开创军休工作新局面，</w:t>
      </w:r>
      <w:r>
        <w:rPr>
          <w:rFonts w:ascii="仿宋" w:eastAsia="仿宋" w:hAnsi="仿宋" w:cs="宋体" w:hint="eastAsia"/>
          <w:color w:val="000000"/>
          <w:sz w:val="32"/>
          <w:szCs w:val="32"/>
        </w:rPr>
        <w:t>丰富军休人员晚年的精神文化和娱乐生活，</w:t>
      </w:r>
      <w:r>
        <w:rPr>
          <w:rFonts w:ascii="仿宋" w:eastAsia="仿宋" w:hAnsi="仿宋" w:hint="eastAsia"/>
          <w:sz w:val="32"/>
          <w:szCs w:val="32"/>
        </w:rPr>
        <w:t>根据我局《关于举办2023年海口市军休人员智力趣味运动会的通知》文件要求，定于2023年12中旬月举办全市军休人员智力趣味运动会.结合我单位实际情况，拟委托第三方执行。经采取在我局官网对外公开招标。具体内容如下:</w:t>
      </w:r>
    </w:p>
    <w:p w:rsidR="00C139A8" w:rsidRDefault="00C139A8">
      <w:pPr>
        <w:spacing w:line="600" w:lineRule="exact"/>
        <w:rPr>
          <w:rFonts w:ascii="仿宋" w:eastAsia="仿宋" w:hAnsi="仿宋"/>
          <w:sz w:val="32"/>
          <w:szCs w:val="32"/>
        </w:rPr>
      </w:pPr>
    </w:p>
    <w:p w:rsidR="00C139A8" w:rsidRDefault="00951A43">
      <w:pPr>
        <w:numPr>
          <w:ilvl w:val="0"/>
          <w:numId w:val="1"/>
        </w:numPr>
        <w:spacing w:line="600" w:lineRule="exact"/>
        <w:ind w:firstLine="640"/>
        <w:outlineLvl w:val="0"/>
        <w:rPr>
          <w:rFonts w:ascii="仿宋" w:eastAsia="仿宋" w:hAnsi="仿宋"/>
          <w:sz w:val="32"/>
          <w:szCs w:val="32"/>
        </w:rPr>
      </w:pPr>
      <w:r>
        <w:rPr>
          <w:rFonts w:ascii="仿宋" w:eastAsia="仿宋" w:hAnsi="仿宋" w:hint="eastAsia"/>
          <w:sz w:val="32"/>
          <w:szCs w:val="32"/>
        </w:rPr>
        <w:t>项目时间</w:t>
      </w:r>
    </w:p>
    <w:p w:rsidR="00C139A8" w:rsidRDefault="00951A43">
      <w:pPr>
        <w:spacing w:line="600" w:lineRule="exact"/>
        <w:ind w:firstLineChars="500" w:firstLine="1600"/>
        <w:rPr>
          <w:rFonts w:ascii="仿宋" w:eastAsia="仿宋" w:hAnsi="仿宋"/>
          <w:sz w:val="32"/>
          <w:szCs w:val="32"/>
        </w:rPr>
      </w:pPr>
      <w:bookmarkStart w:id="0" w:name="_GoBack"/>
      <w:bookmarkEnd w:id="0"/>
      <w:r>
        <w:rPr>
          <w:rFonts w:ascii="仿宋" w:eastAsia="仿宋" w:hAnsi="仿宋" w:hint="eastAsia"/>
          <w:sz w:val="32"/>
          <w:szCs w:val="32"/>
        </w:rPr>
        <w:t>2023年12月11日-2023年12月15日</w:t>
      </w:r>
    </w:p>
    <w:p w:rsidR="00C139A8" w:rsidRDefault="00C139A8">
      <w:pPr>
        <w:spacing w:line="600" w:lineRule="exact"/>
        <w:ind w:firstLineChars="400" w:firstLine="1280"/>
        <w:rPr>
          <w:rFonts w:ascii="仿宋" w:eastAsia="仿宋" w:hAnsi="仿宋"/>
          <w:sz w:val="32"/>
          <w:szCs w:val="32"/>
        </w:rPr>
      </w:pPr>
    </w:p>
    <w:p w:rsidR="00C139A8" w:rsidRDefault="00951A43">
      <w:pPr>
        <w:numPr>
          <w:ilvl w:val="0"/>
          <w:numId w:val="1"/>
        </w:numPr>
        <w:spacing w:line="600" w:lineRule="exact"/>
        <w:ind w:firstLine="640"/>
        <w:outlineLvl w:val="0"/>
        <w:rPr>
          <w:rFonts w:ascii="仿宋" w:eastAsia="仿宋" w:hAnsi="仿宋"/>
          <w:sz w:val="32"/>
          <w:szCs w:val="32"/>
        </w:rPr>
      </w:pPr>
      <w:r>
        <w:rPr>
          <w:rFonts w:ascii="仿宋" w:eastAsia="仿宋" w:hAnsi="仿宋" w:hint="eastAsia"/>
          <w:sz w:val="32"/>
          <w:szCs w:val="32"/>
        </w:rPr>
        <w:t>项目地点</w:t>
      </w:r>
    </w:p>
    <w:p w:rsidR="00C139A8" w:rsidRDefault="00951A43">
      <w:pPr>
        <w:spacing w:line="600" w:lineRule="exact"/>
        <w:ind w:firstLineChars="500" w:firstLine="1600"/>
        <w:rPr>
          <w:rFonts w:ascii="仿宋" w:eastAsia="仿宋" w:hAnsi="仿宋"/>
          <w:sz w:val="32"/>
          <w:szCs w:val="32"/>
        </w:rPr>
      </w:pPr>
      <w:r>
        <w:rPr>
          <w:rFonts w:ascii="仿宋" w:eastAsia="仿宋" w:hAnsi="仿宋" w:hint="eastAsia"/>
          <w:sz w:val="32"/>
          <w:szCs w:val="32"/>
        </w:rPr>
        <w:t>海口</w:t>
      </w:r>
    </w:p>
    <w:p w:rsidR="00C139A8" w:rsidRDefault="00951A43">
      <w:pPr>
        <w:numPr>
          <w:ilvl w:val="0"/>
          <w:numId w:val="1"/>
        </w:numPr>
        <w:spacing w:line="600" w:lineRule="exact"/>
        <w:ind w:firstLine="640"/>
        <w:rPr>
          <w:rFonts w:ascii="仿宋" w:eastAsia="仿宋" w:hAnsi="仿宋"/>
          <w:sz w:val="32"/>
          <w:szCs w:val="32"/>
        </w:rPr>
      </w:pPr>
      <w:r>
        <w:rPr>
          <w:rFonts w:ascii="仿宋" w:eastAsia="仿宋" w:hAnsi="仿宋" w:hint="eastAsia"/>
          <w:sz w:val="32"/>
          <w:szCs w:val="32"/>
        </w:rPr>
        <w:t>采购需求</w:t>
      </w:r>
    </w:p>
    <w:p w:rsidR="00C139A8" w:rsidRDefault="00951A43">
      <w:pPr>
        <w:spacing w:line="600" w:lineRule="exact"/>
        <w:ind w:left="840" w:firstLineChars="200" w:firstLine="640"/>
        <w:rPr>
          <w:rFonts w:ascii="仿宋" w:eastAsia="仿宋" w:hAnsi="仿宋"/>
          <w:sz w:val="32"/>
          <w:szCs w:val="32"/>
        </w:rPr>
      </w:pPr>
      <w:r>
        <w:rPr>
          <w:rFonts w:ascii="仿宋" w:eastAsia="仿宋" w:hAnsi="仿宋" w:hint="eastAsia"/>
          <w:sz w:val="32"/>
          <w:szCs w:val="32"/>
        </w:rPr>
        <w:t>负责采购方组织的智力、趣味运动会方案的策划和规则的制定，各比赛场地的准备，比赛设施的完善以及比赛人员的服装和奖品采购等项目所涉及的工作。</w:t>
      </w:r>
    </w:p>
    <w:p w:rsidR="00C139A8" w:rsidRDefault="00951A43">
      <w:pPr>
        <w:numPr>
          <w:ilvl w:val="0"/>
          <w:numId w:val="1"/>
        </w:numPr>
        <w:spacing w:line="600" w:lineRule="exact"/>
        <w:ind w:firstLine="640"/>
        <w:outlineLvl w:val="0"/>
        <w:rPr>
          <w:rFonts w:ascii="仿宋" w:eastAsia="仿宋" w:hAnsi="仿宋"/>
          <w:sz w:val="32"/>
          <w:szCs w:val="32"/>
        </w:rPr>
      </w:pPr>
      <w:r>
        <w:rPr>
          <w:rFonts w:ascii="仿宋" w:eastAsia="仿宋" w:hAnsi="仿宋" w:hint="eastAsia"/>
          <w:sz w:val="32"/>
          <w:szCs w:val="32"/>
        </w:rPr>
        <w:t>比选须知</w:t>
      </w:r>
    </w:p>
    <w:p w:rsidR="00C139A8" w:rsidRDefault="00951A43" w:rsidP="00DD75BD">
      <w:pPr>
        <w:numPr>
          <w:ilvl w:val="0"/>
          <w:numId w:val="2"/>
        </w:numPr>
        <w:spacing w:line="600" w:lineRule="exact"/>
        <w:ind w:leftChars="200" w:left="420"/>
        <w:rPr>
          <w:rFonts w:ascii="仿宋" w:eastAsia="仿宋" w:hAnsi="仿宋"/>
          <w:sz w:val="32"/>
          <w:szCs w:val="32"/>
        </w:rPr>
      </w:pPr>
      <w:r>
        <w:rPr>
          <w:rFonts w:ascii="仿宋" w:eastAsia="仿宋" w:hAnsi="仿宋" w:hint="eastAsia"/>
          <w:sz w:val="32"/>
          <w:szCs w:val="32"/>
        </w:rPr>
        <w:t>提交材料包含但不限于活动方案、项目预算明细、企业营业执照、企业法定代表人或授权委托人身份证复印件、</w:t>
      </w:r>
      <w:r>
        <w:rPr>
          <w:rFonts w:ascii="仿宋" w:eastAsia="仿宋" w:hAnsi="仿宋" w:hint="eastAsia"/>
          <w:sz w:val="32"/>
          <w:szCs w:val="32"/>
        </w:rPr>
        <w:lastRenderedPageBreak/>
        <w:t>企业执行项目成功案例。</w:t>
      </w:r>
    </w:p>
    <w:p w:rsidR="00C139A8" w:rsidRDefault="00951A43" w:rsidP="00DD75BD">
      <w:pPr>
        <w:numPr>
          <w:ilvl w:val="0"/>
          <w:numId w:val="2"/>
        </w:numPr>
        <w:spacing w:line="600" w:lineRule="exact"/>
        <w:ind w:leftChars="200" w:left="420"/>
        <w:rPr>
          <w:rFonts w:ascii="仿宋" w:eastAsia="仿宋" w:hAnsi="仿宋"/>
          <w:sz w:val="32"/>
          <w:szCs w:val="32"/>
        </w:rPr>
      </w:pPr>
      <w:r>
        <w:rPr>
          <w:rFonts w:ascii="仿宋" w:eastAsia="仿宋" w:hAnsi="仿宋" w:hint="eastAsia"/>
          <w:sz w:val="32"/>
          <w:szCs w:val="32"/>
        </w:rPr>
        <w:t>报名方式：</w:t>
      </w:r>
      <w:hyperlink r:id="rId8" w:history="1">
        <w:r>
          <w:rPr>
            <w:rStyle w:val="a7"/>
            <w:rFonts w:ascii="仿宋" w:eastAsia="仿宋" w:hAnsi="仿宋" w:hint="eastAsia"/>
            <w:sz w:val="32"/>
            <w:szCs w:val="32"/>
          </w:rPr>
          <w:t>所需材料均需加盖公章，以扫描件（PDF）格式发至邮箱hksdejxs@haikou.gov.cn,不接受现场报名</w:t>
        </w:r>
      </w:hyperlink>
      <w:r>
        <w:rPr>
          <w:rFonts w:ascii="仿宋" w:eastAsia="仿宋" w:hAnsi="仿宋" w:hint="eastAsia"/>
          <w:sz w:val="32"/>
          <w:szCs w:val="32"/>
        </w:rPr>
        <w:t>。</w:t>
      </w:r>
    </w:p>
    <w:p w:rsidR="00C139A8" w:rsidRDefault="00951A43" w:rsidP="00DD75BD">
      <w:pPr>
        <w:numPr>
          <w:ilvl w:val="0"/>
          <w:numId w:val="2"/>
        </w:numPr>
        <w:spacing w:line="600" w:lineRule="exact"/>
        <w:ind w:leftChars="200" w:left="420"/>
        <w:rPr>
          <w:rFonts w:ascii="仿宋" w:eastAsia="仿宋" w:hAnsi="仿宋"/>
          <w:sz w:val="32"/>
          <w:szCs w:val="32"/>
        </w:rPr>
      </w:pPr>
      <w:r>
        <w:rPr>
          <w:rFonts w:ascii="仿宋" w:eastAsia="仿宋" w:hAnsi="仿宋" w:hint="eastAsia"/>
          <w:sz w:val="32"/>
          <w:szCs w:val="32"/>
        </w:rPr>
        <w:t>报名截止时间：2023年11月</w:t>
      </w:r>
      <w:r w:rsidR="00DD75BD">
        <w:rPr>
          <w:rFonts w:ascii="仿宋" w:eastAsia="仿宋" w:hAnsi="仿宋" w:hint="eastAsia"/>
          <w:sz w:val="32"/>
          <w:szCs w:val="32"/>
        </w:rPr>
        <w:t>2</w:t>
      </w:r>
      <w:r w:rsidR="00DD75BD">
        <w:rPr>
          <w:rFonts w:ascii="仿宋" w:eastAsia="仿宋" w:hAnsi="仿宋"/>
          <w:sz w:val="32"/>
          <w:szCs w:val="32"/>
        </w:rPr>
        <w:t>7</w:t>
      </w:r>
      <w:r>
        <w:rPr>
          <w:rFonts w:ascii="仿宋" w:eastAsia="仿宋" w:hAnsi="仿宋" w:hint="eastAsia"/>
          <w:sz w:val="32"/>
          <w:szCs w:val="32"/>
        </w:rPr>
        <w:t>日</w:t>
      </w:r>
    </w:p>
    <w:p w:rsidR="00C139A8" w:rsidRDefault="00951A43">
      <w:pPr>
        <w:spacing w:line="600" w:lineRule="exact"/>
        <w:rPr>
          <w:rFonts w:ascii="仿宋" w:eastAsia="仿宋" w:hAnsi="仿宋"/>
          <w:sz w:val="32"/>
          <w:szCs w:val="32"/>
        </w:rPr>
      </w:pPr>
      <w:r>
        <w:rPr>
          <w:rFonts w:ascii="仿宋" w:eastAsia="仿宋" w:hAnsi="仿宋" w:hint="eastAsia"/>
          <w:sz w:val="32"/>
          <w:szCs w:val="32"/>
        </w:rPr>
        <w:t xml:space="preserve"> </w:t>
      </w:r>
    </w:p>
    <w:p w:rsidR="00C139A8" w:rsidRDefault="00C139A8">
      <w:pPr>
        <w:spacing w:line="600" w:lineRule="exact"/>
        <w:rPr>
          <w:rFonts w:ascii="仿宋" w:eastAsia="仿宋" w:hAnsi="仿宋"/>
          <w:sz w:val="32"/>
          <w:szCs w:val="32"/>
        </w:rPr>
      </w:pPr>
    </w:p>
    <w:p w:rsidR="00C139A8" w:rsidRDefault="00C139A8">
      <w:pPr>
        <w:spacing w:line="600" w:lineRule="exact"/>
        <w:rPr>
          <w:rFonts w:ascii="仿宋" w:eastAsia="仿宋" w:hAnsi="仿宋"/>
          <w:sz w:val="32"/>
          <w:szCs w:val="32"/>
        </w:rPr>
      </w:pPr>
    </w:p>
    <w:p w:rsidR="00C139A8" w:rsidRDefault="00C139A8">
      <w:pPr>
        <w:spacing w:line="600" w:lineRule="exact"/>
        <w:rPr>
          <w:rFonts w:ascii="仿宋" w:eastAsia="仿宋" w:hAnsi="仿宋"/>
          <w:sz w:val="32"/>
          <w:szCs w:val="32"/>
        </w:rPr>
      </w:pPr>
    </w:p>
    <w:p w:rsidR="00C139A8" w:rsidRDefault="00951A43">
      <w:pPr>
        <w:spacing w:line="600" w:lineRule="exact"/>
        <w:rPr>
          <w:rFonts w:ascii="仿宋" w:eastAsia="仿宋" w:hAnsi="仿宋"/>
          <w:sz w:val="32"/>
          <w:szCs w:val="32"/>
        </w:rPr>
      </w:pPr>
      <w:r>
        <w:rPr>
          <w:rFonts w:ascii="仿宋" w:eastAsia="仿宋" w:hAnsi="仿宋" w:hint="eastAsia"/>
          <w:sz w:val="32"/>
          <w:szCs w:val="32"/>
        </w:rPr>
        <w:t>联系人：张安定  联系方式：18117610963</w:t>
      </w:r>
    </w:p>
    <w:p w:rsidR="00C139A8" w:rsidRDefault="00C139A8">
      <w:pPr>
        <w:spacing w:line="680" w:lineRule="exact"/>
        <w:ind w:firstLineChars="500" w:firstLine="1600"/>
        <w:rPr>
          <w:rFonts w:ascii="仿宋" w:eastAsia="仿宋" w:hAnsi="仿宋"/>
          <w:sz w:val="32"/>
          <w:szCs w:val="32"/>
        </w:rPr>
      </w:pPr>
    </w:p>
    <w:p w:rsidR="00C139A8" w:rsidRDefault="00C139A8">
      <w:pPr>
        <w:spacing w:line="680" w:lineRule="exact"/>
        <w:rPr>
          <w:rFonts w:ascii="仿宋" w:eastAsia="仿宋" w:hAnsi="仿宋"/>
          <w:sz w:val="32"/>
          <w:szCs w:val="32"/>
        </w:rPr>
      </w:pPr>
    </w:p>
    <w:p w:rsidR="00C139A8" w:rsidRDefault="00C139A8">
      <w:pPr>
        <w:spacing w:line="680" w:lineRule="exact"/>
        <w:rPr>
          <w:rFonts w:ascii="仿宋" w:eastAsia="仿宋" w:hAnsi="仿宋"/>
          <w:sz w:val="32"/>
          <w:szCs w:val="32"/>
        </w:rPr>
      </w:pPr>
    </w:p>
    <w:p w:rsidR="00C139A8" w:rsidRDefault="00C139A8">
      <w:pPr>
        <w:spacing w:line="680" w:lineRule="exact"/>
        <w:rPr>
          <w:rFonts w:ascii="仿宋" w:eastAsia="仿宋" w:hAnsi="仿宋"/>
          <w:sz w:val="32"/>
          <w:szCs w:val="32"/>
        </w:rPr>
      </w:pPr>
    </w:p>
    <w:p w:rsidR="00C139A8" w:rsidRDefault="00C139A8">
      <w:pPr>
        <w:spacing w:line="680" w:lineRule="exact"/>
        <w:rPr>
          <w:rFonts w:ascii="仿宋" w:eastAsia="仿宋" w:hAnsi="仿宋"/>
          <w:sz w:val="32"/>
          <w:szCs w:val="32"/>
        </w:rPr>
      </w:pPr>
    </w:p>
    <w:p w:rsidR="00C139A8" w:rsidRDefault="00C139A8">
      <w:pPr>
        <w:spacing w:line="680" w:lineRule="exact"/>
        <w:rPr>
          <w:rFonts w:ascii="仿宋" w:eastAsia="仿宋" w:hAnsi="仿宋"/>
          <w:sz w:val="32"/>
          <w:szCs w:val="32"/>
        </w:rPr>
      </w:pPr>
    </w:p>
    <w:p w:rsidR="00C139A8" w:rsidRDefault="00951A43">
      <w:pPr>
        <w:spacing w:line="680" w:lineRule="exact"/>
        <w:ind w:firstLineChars="1000" w:firstLine="3200"/>
        <w:rPr>
          <w:rFonts w:ascii="仿宋" w:eastAsia="仿宋" w:hAnsi="仿宋"/>
          <w:sz w:val="32"/>
          <w:szCs w:val="32"/>
        </w:rPr>
      </w:pPr>
      <w:r>
        <w:rPr>
          <w:rFonts w:ascii="仿宋" w:eastAsia="仿宋" w:hAnsi="仿宋" w:hint="eastAsia"/>
          <w:sz w:val="32"/>
          <w:szCs w:val="32"/>
        </w:rPr>
        <w:t xml:space="preserve"> 海口市第二军队离休退休干部休养所</w:t>
      </w:r>
    </w:p>
    <w:p w:rsidR="00C139A8" w:rsidRDefault="00951A43">
      <w:pPr>
        <w:spacing w:line="680" w:lineRule="exact"/>
        <w:ind w:firstLineChars="500" w:firstLine="1600"/>
        <w:rPr>
          <w:rFonts w:ascii="仿宋" w:eastAsia="仿宋" w:hAnsi="仿宋"/>
          <w:sz w:val="32"/>
          <w:szCs w:val="32"/>
        </w:rPr>
      </w:pPr>
      <w:r>
        <w:rPr>
          <w:rFonts w:ascii="仿宋" w:eastAsia="仿宋" w:hAnsi="仿宋" w:hint="eastAsia"/>
          <w:sz w:val="32"/>
          <w:szCs w:val="32"/>
        </w:rPr>
        <w:t xml:space="preserve">                        2023年11月</w:t>
      </w:r>
      <w:r w:rsidR="00FA45A3">
        <w:rPr>
          <w:rFonts w:ascii="仿宋" w:eastAsia="仿宋" w:hAnsi="仿宋"/>
          <w:sz w:val="32"/>
          <w:szCs w:val="32"/>
        </w:rPr>
        <w:t>21</w:t>
      </w:r>
      <w:r>
        <w:rPr>
          <w:rFonts w:ascii="仿宋" w:eastAsia="仿宋" w:hAnsi="仿宋" w:hint="eastAsia"/>
          <w:sz w:val="32"/>
          <w:szCs w:val="32"/>
        </w:rPr>
        <w:t>日</w:t>
      </w:r>
    </w:p>
    <w:sectPr w:rsidR="00C139A8" w:rsidSect="00C139A8">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C57" w:rsidRDefault="00343C57" w:rsidP="00C139A8">
      <w:r>
        <w:separator/>
      </w:r>
    </w:p>
  </w:endnote>
  <w:endnote w:type="continuationSeparator" w:id="0">
    <w:p w:rsidR="00343C57" w:rsidRDefault="00343C57" w:rsidP="00C13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521157"/>
      <w:showingPlcHdr/>
    </w:sdtPr>
    <w:sdtContent>
      <w:p w:rsidR="00C139A8" w:rsidRDefault="00951A43">
        <w:pPr>
          <w:pStyle w:val="a5"/>
          <w:jc w:val="center"/>
        </w:pPr>
        <w:r>
          <w:t xml:space="preserve">     </w:t>
        </w:r>
      </w:p>
    </w:sdtContent>
  </w:sdt>
  <w:p w:rsidR="00C139A8" w:rsidRDefault="00C139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C57" w:rsidRDefault="00343C57" w:rsidP="00C139A8">
      <w:r>
        <w:separator/>
      </w:r>
    </w:p>
  </w:footnote>
  <w:footnote w:type="continuationSeparator" w:id="0">
    <w:p w:rsidR="00343C57" w:rsidRDefault="00343C57" w:rsidP="00C13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3B7FCD"/>
    <w:multiLevelType w:val="singleLevel"/>
    <w:tmpl w:val="E33B7FCD"/>
    <w:lvl w:ilvl="0">
      <w:start w:val="1"/>
      <w:numFmt w:val="chineseCounting"/>
      <w:suff w:val="nothing"/>
      <w:lvlText w:val="%1、"/>
      <w:lvlJc w:val="left"/>
      <w:pPr>
        <w:ind w:left="200"/>
      </w:pPr>
      <w:rPr>
        <w:rFonts w:hint="eastAsia"/>
      </w:rPr>
    </w:lvl>
  </w:abstractNum>
  <w:abstractNum w:abstractNumId="1">
    <w:nsid w:val="6F3A39DD"/>
    <w:multiLevelType w:val="singleLevel"/>
    <w:tmpl w:val="6F3A39D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3C02"/>
    <w:rsid w:val="8637B224"/>
    <w:rsid w:val="D3F98321"/>
    <w:rsid w:val="DABF6281"/>
    <w:rsid w:val="DFD98963"/>
    <w:rsid w:val="EFFE0704"/>
    <w:rsid w:val="FCB7935A"/>
    <w:rsid w:val="FDB7FA13"/>
    <w:rsid w:val="FF73F6EB"/>
    <w:rsid w:val="000009DA"/>
    <w:rsid w:val="00034F91"/>
    <w:rsid w:val="000761CF"/>
    <w:rsid w:val="000C2AD1"/>
    <w:rsid w:val="000F7AF4"/>
    <w:rsid w:val="00104C6F"/>
    <w:rsid w:val="00123128"/>
    <w:rsid w:val="00131E18"/>
    <w:rsid w:val="00131F86"/>
    <w:rsid w:val="001448F4"/>
    <w:rsid w:val="00184318"/>
    <w:rsid w:val="001A51A6"/>
    <w:rsid w:val="001B74A6"/>
    <w:rsid w:val="001D697F"/>
    <w:rsid w:val="0021145D"/>
    <w:rsid w:val="00275251"/>
    <w:rsid w:val="00283712"/>
    <w:rsid w:val="002B0A56"/>
    <w:rsid w:val="002B5F04"/>
    <w:rsid w:val="002D562C"/>
    <w:rsid w:val="002F038E"/>
    <w:rsid w:val="00343C57"/>
    <w:rsid w:val="003831CA"/>
    <w:rsid w:val="003A394A"/>
    <w:rsid w:val="003B4797"/>
    <w:rsid w:val="0040102E"/>
    <w:rsid w:val="00437FCC"/>
    <w:rsid w:val="00477240"/>
    <w:rsid w:val="004962E2"/>
    <w:rsid w:val="004B0C22"/>
    <w:rsid w:val="004B3C02"/>
    <w:rsid w:val="004C72F9"/>
    <w:rsid w:val="005018CB"/>
    <w:rsid w:val="00555BA0"/>
    <w:rsid w:val="00560C99"/>
    <w:rsid w:val="00565241"/>
    <w:rsid w:val="005A27A2"/>
    <w:rsid w:val="00643B5D"/>
    <w:rsid w:val="006A398E"/>
    <w:rsid w:val="006A47C8"/>
    <w:rsid w:val="0070236E"/>
    <w:rsid w:val="00751843"/>
    <w:rsid w:val="00783121"/>
    <w:rsid w:val="007E0E15"/>
    <w:rsid w:val="0081212C"/>
    <w:rsid w:val="008568E7"/>
    <w:rsid w:val="008D698C"/>
    <w:rsid w:val="008F6642"/>
    <w:rsid w:val="008F7601"/>
    <w:rsid w:val="00900EFB"/>
    <w:rsid w:val="00912FA3"/>
    <w:rsid w:val="00944A0C"/>
    <w:rsid w:val="00951A43"/>
    <w:rsid w:val="00977073"/>
    <w:rsid w:val="00A40F22"/>
    <w:rsid w:val="00A54C3A"/>
    <w:rsid w:val="00A627C1"/>
    <w:rsid w:val="00A7087D"/>
    <w:rsid w:val="00A83B5E"/>
    <w:rsid w:val="00A90EF6"/>
    <w:rsid w:val="00AC4187"/>
    <w:rsid w:val="00BA7B5F"/>
    <w:rsid w:val="00C139A8"/>
    <w:rsid w:val="00C5075F"/>
    <w:rsid w:val="00C6796A"/>
    <w:rsid w:val="00CC5F38"/>
    <w:rsid w:val="00CE310A"/>
    <w:rsid w:val="00CE733E"/>
    <w:rsid w:val="00D32BCC"/>
    <w:rsid w:val="00D865DE"/>
    <w:rsid w:val="00DC56C8"/>
    <w:rsid w:val="00DD75BD"/>
    <w:rsid w:val="00E262F0"/>
    <w:rsid w:val="00E618CC"/>
    <w:rsid w:val="00E70BDB"/>
    <w:rsid w:val="00E84B9A"/>
    <w:rsid w:val="00EF7DD5"/>
    <w:rsid w:val="00F42900"/>
    <w:rsid w:val="00F47A1D"/>
    <w:rsid w:val="00F6684D"/>
    <w:rsid w:val="00FA45A3"/>
    <w:rsid w:val="00FC407A"/>
    <w:rsid w:val="00FF4AAF"/>
    <w:rsid w:val="39FA6ADA"/>
    <w:rsid w:val="57BE1632"/>
    <w:rsid w:val="5DD2F747"/>
    <w:rsid w:val="6DEBD0DE"/>
    <w:rsid w:val="6FEBF56D"/>
    <w:rsid w:val="763F22B3"/>
    <w:rsid w:val="7DEAFC99"/>
    <w:rsid w:val="7E9D38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9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139A8"/>
    <w:pPr>
      <w:ind w:leftChars="2500" w:left="100"/>
    </w:pPr>
  </w:style>
  <w:style w:type="paragraph" w:styleId="a4">
    <w:name w:val="Balloon Text"/>
    <w:basedOn w:val="a"/>
    <w:link w:val="Char0"/>
    <w:uiPriority w:val="99"/>
    <w:semiHidden/>
    <w:unhideWhenUsed/>
    <w:qFormat/>
    <w:rsid w:val="00C139A8"/>
    <w:rPr>
      <w:sz w:val="18"/>
      <w:szCs w:val="18"/>
    </w:rPr>
  </w:style>
  <w:style w:type="paragraph" w:styleId="a5">
    <w:name w:val="footer"/>
    <w:basedOn w:val="a"/>
    <w:link w:val="Char1"/>
    <w:uiPriority w:val="99"/>
    <w:unhideWhenUsed/>
    <w:qFormat/>
    <w:rsid w:val="00C139A8"/>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C139A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sid w:val="00C139A8"/>
    <w:rPr>
      <w:color w:val="0000FF"/>
      <w:u w:val="single"/>
    </w:rPr>
  </w:style>
  <w:style w:type="character" w:customStyle="1" w:styleId="Char2">
    <w:name w:val="页眉 Char"/>
    <w:basedOn w:val="a0"/>
    <w:link w:val="a6"/>
    <w:uiPriority w:val="99"/>
    <w:semiHidden/>
    <w:qFormat/>
    <w:rsid w:val="00C139A8"/>
    <w:rPr>
      <w:sz w:val="18"/>
      <w:szCs w:val="18"/>
    </w:rPr>
  </w:style>
  <w:style w:type="character" w:customStyle="1" w:styleId="Char1">
    <w:name w:val="页脚 Char"/>
    <w:basedOn w:val="a0"/>
    <w:link w:val="a5"/>
    <w:uiPriority w:val="99"/>
    <w:qFormat/>
    <w:rsid w:val="00C139A8"/>
    <w:rPr>
      <w:sz w:val="18"/>
      <w:szCs w:val="18"/>
    </w:rPr>
  </w:style>
  <w:style w:type="character" w:customStyle="1" w:styleId="Char">
    <w:name w:val="日期 Char"/>
    <w:basedOn w:val="a0"/>
    <w:link w:val="a3"/>
    <w:uiPriority w:val="99"/>
    <w:semiHidden/>
    <w:qFormat/>
    <w:rsid w:val="00C139A8"/>
  </w:style>
  <w:style w:type="character" w:customStyle="1" w:styleId="Char0">
    <w:name w:val="批注框文本 Char"/>
    <w:basedOn w:val="a0"/>
    <w:link w:val="a4"/>
    <w:uiPriority w:val="99"/>
    <w:semiHidden/>
    <w:qFormat/>
    <w:rsid w:val="00C139A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5152;&#38656;&#26448;&#26009;&#22343;&#38656;&#21152;&#30422;&#20844;&#31456;&#65292;&#20197;&#25195;&#25551;&#20214;&#65288;PDF&#65289;&#26684;&#24335;&#21457;&#33267;&#37038;&#31665;hksdejxs@haikou.gov.cn,&#19981;&#25509;&#21463;&#29616;&#22330;&#25253;&#21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92</Words>
  <Characters>530</Characters>
  <Application>Microsoft Office Word</Application>
  <DocSecurity>0</DocSecurity>
  <Lines>4</Lines>
  <Paragraphs>1</Paragraphs>
  <ScaleCrop>false</ScaleCrop>
  <Company>Microsoft</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7</cp:revision>
  <cp:lastPrinted>2023-11-16T03:20:00Z</cp:lastPrinted>
  <dcterms:created xsi:type="dcterms:W3CDTF">2022-12-07T07:46:00Z</dcterms:created>
  <dcterms:modified xsi:type="dcterms:W3CDTF">2023-11-21T03:59:00Z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