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sz w:val="30"/>
          <w:szCs w:val="30"/>
        </w:rPr>
      </w:pPr>
    </w:p>
    <w:p>
      <w:pPr>
        <w:jc w:val="center"/>
        <w:rPr>
          <w:rFonts w:hint="eastAsia" w:ascii="黑体" w:hAnsi="ˎ̥" w:eastAsia="黑体"/>
          <w:sz w:val="44"/>
          <w:szCs w:val="44"/>
        </w:rPr>
      </w:pPr>
      <w:r>
        <w:rPr>
          <w:rFonts w:hint="eastAsia" w:ascii="黑体" w:hAnsi="ˎ̥" w:eastAsia="黑体"/>
          <w:sz w:val="44"/>
          <w:szCs w:val="44"/>
        </w:rPr>
        <w:t>海口市退役军人事务局</w:t>
      </w:r>
    </w:p>
    <w:p>
      <w:pPr>
        <w:jc w:val="center"/>
        <w:rPr>
          <w:rFonts w:hint="eastAsia" w:ascii="黑体" w:hAnsi="ˎ̥" w:eastAsia="黑体"/>
          <w:b/>
          <w:color w:val="000000"/>
          <w:sz w:val="32"/>
          <w:szCs w:val="32"/>
        </w:rPr>
      </w:pPr>
      <w:r>
        <w:rPr>
          <w:rFonts w:hint="eastAsia" w:ascii="黑体" w:hAnsi="ˎ̥" w:eastAsia="黑体"/>
          <w:color w:val="000000"/>
          <w:sz w:val="44"/>
          <w:szCs w:val="44"/>
        </w:rPr>
        <w:t>202</w:t>
      </w:r>
      <w:r>
        <w:rPr>
          <w:rFonts w:hint="eastAsia" w:ascii="黑体" w:hAnsi="ˎ̥" w:eastAsia="黑体"/>
          <w:color w:val="000000"/>
          <w:sz w:val="44"/>
          <w:szCs w:val="44"/>
          <w:lang w:val="en-US" w:eastAsia="zh-CN"/>
        </w:rPr>
        <w:t>2</w:t>
      </w:r>
      <w:r>
        <w:rPr>
          <w:rFonts w:hint="eastAsia" w:ascii="黑体" w:hAnsi="ˎ̥" w:eastAsia="黑体"/>
          <w:color w:val="000000"/>
          <w:sz w:val="44"/>
          <w:szCs w:val="44"/>
        </w:rPr>
        <w:t>年度部门决算公开</w:t>
      </w:r>
    </w:p>
    <w:p>
      <w:pPr>
        <w:jc w:val="center"/>
        <w:rPr>
          <w:rFonts w:hint="eastAsia" w:ascii="黑体" w:hAnsi="黑体" w:eastAsia="黑体" w:cs="黑体"/>
          <w:color w:val="000000"/>
          <w:sz w:val="44"/>
          <w:szCs w:val="44"/>
        </w:rPr>
      </w:pPr>
      <w:bookmarkStart w:id="0" w:name="_Toc11440_WPSOffice_Type2"/>
      <w:r>
        <w:rPr>
          <w:rFonts w:hint="eastAsia" w:ascii="黑体" w:hAnsi="黑体" w:eastAsia="黑体" w:cs="黑体"/>
          <w:color w:val="000000"/>
          <w:sz w:val="44"/>
          <w:szCs w:val="44"/>
        </w:rPr>
        <w:t>目  录</w:t>
      </w:r>
    </w:p>
    <w:p>
      <w:pPr>
        <w:pStyle w:val="8"/>
        <w:tabs>
          <w:tab w:val="right" w:leader="dot" w:pos="8306"/>
        </w:tabs>
        <w:rPr>
          <w:color w:val="000000"/>
          <w:sz w:val="32"/>
          <w:szCs w:val="32"/>
        </w:rPr>
      </w:pPr>
      <w:r>
        <w:rPr>
          <w:color w:val="000000"/>
          <w:sz w:val="32"/>
          <w:szCs w:val="32"/>
        </w:rPr>
        <w:fldChar w:fldCharType="begin"/>
      </w:r>
      <w:r>
        <w:rPr>
          <w:color w:val="000000"/>
          <w:sz w:val="32"/>
          <w:szCs w:val="32"/>
        </w:rPr>
        <w:instrText xml:space="preserve"> HYPERLINK \l _Toc1704_WPSOffice_Level1 </w:instrText>
      </w:r>
      <w:r>
        <w:rPr>
          <w:color w:val="000000"/>
          <w:sz w:val="32"/>
          <w:szCs w:val="32"/>
        </w:rPr>
        <w:fldChar w:fldCharType="separate"/>
      </w:r>
      <w:r>
        <w:rPr>
          <w:rFonts w:hint="eastAsia" w:ascii="黑体" w:hAnsi="ˎ̥" w:eastAsia="黑体"/>
          <w:color w:val="000000"/>
          <w:sz w:val="32"/>
          <w:szCs w:val="32"/>
        </w:rPr>
        <w:t>第一部分  海口市退役军人事务局部门部门概况</w:t>
      </w:r>
      <w:r>
        <w:rPr>
          <w:color w:val="000000"/>
          <w:sz w:val="32"/>
          <w:szCs w:val="32"/>
        </w:rPr>
        <w:tab/>
      </w:r>
      <w:r>
        <w:rPr>
          <w:rFonts w:hint="eastAsia"/>
          <w:color w:val="000000"/>
          <w:sz w:val="32"/>
          <w:szCs w:val="32"/>
        </w:rPr>
        <w:t>3</w:t>
      </w:r>
      <w:r>
        <w:rPr>
          <w:color w:val="000000"/>
          <w:sz w:val="32"/>
          <w:szCs w:val="32"/>
        </w:rPr>
        <w:fldChar w:fldCharType="end"/>
      </w:r>
    </w:p>
    <w:p>
      <w:pPr>
        <w:pStyle w:val="9"/>
        <w:tabs>
          <w:tab w:val="right" w:leader="dot" w:pos="8306"/>
        </w:tabs>
        <w:ind w:leftChars="0"/>
        <w:rPr>
          <w:rFonts w:hint="eastAsia" w:ascii="仿宋" w:hAnsi="仿宋" w:eastAsia="仿宋" w:cs="仿宋"/>
          <w:color w:val="000000"/>
          <w:sz w:val="32"/>
          <w:szCs w:val="32"/>
        </w:rPr>
      </w:pP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HYPERLINK \l _Toc20274_WPSOffice_Level2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一、部门职责</w:t>
      </w:r>
      <w:r>
        <w:rPr>
          <w:rFonts w:hint="eastAsia" w:ascii="仿宋" w:hAnsi="仿宋" w:eastAsia="仿宋" w:cs="仿宋"/>
          <w:color w:val="000000"/>
          <w:sz w:val="32"/>
          <w:szCs w:val="32"/>
        </w:rPr>
        <w:tab/>
      </w:r>
      <w:r>
        <w:rPr>
          <w:rFonts w:hint="eastAsia" w:ascii="仿宋" w:hAnsi="仿宋" w:eastAsia="仿宋" w:cs="仿宋"/>
          <w:color w:val="000000"/>
          <w:sz w:val="32"/>
          <w:szCs w:val="32"/>
        </w:rPr>
        <w:t>3</w:t>
      </w:r>
      <w:r>
        <w:rPr>
          <w:rFonts w:hint="eastAsia" w:ascii="仿宋" w:hAnsi="仿宋" w:eastAsia="仿宋" w:cs="仿宋"/>
          <w:color w:val="000000"/>
          <w:sz w:val="32"/>
          <w:szCs w:val="32"/>
        </w:rPr>
        <w:fldChar w:fldCharType="end"/>
      </w:r>
    </w:p>
    <w:p>
      <w:pPr>
        <w:pStyle w:val="9"/>
        <w:tabs>
          <w:tab w:val="right" w:leader="dot" w:pos="8306"/>
        </w:tabs>
        <w:ind w:leftChars="0"/>
        <w:rPr>
          <w:rFonts w:hint="eastAsia" w:ascii="仿宋" w:hAnsi="仿宋" w:eastAsia="仿宋" w:cs="仿宋"/>
          <w:color w:val="000000"/>
          <w:sz w:val="32"/>
          <w:szCs w:val="32"/>
        </w:rPr>
      </w:pP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HYPERLINK \l _Toc4833_WPSOffice_Level2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二、机构设置</w:t>
      </w:r>
      <w:r>
        <w:rPr>
          <w:rFonts w:hint="eastAsia" w:ascii="仿宋" w:hAnsi="仿宋" w:eastAsia="仿宋" w:cs="仿宋"/>
          <w:color w:val="000000"/>
          <w:sz w:val="32"/>
          <w:szCs w:val="32"/>
        </w:rPr>
        <w:tab/>
      </w:r>
      <w:r>
        <w:rPr>
          <w:rFonts w:hint="eastAsia" w:ascii="仿宋" w:hAnsi="仿宋" w:eastAsia="仿宋" w:cs="仿宋"/>
          <w:color w:val="000000"/>
          <w:sz w:val="32"/>
          <w:szCs w:val="32"/>
        </w:rPr>
        <w:t>3</w:t>
      </w:r>
      <w:r>
        <w:rPr>
          <w:rFonts w:hint="eastAsia" w:ascii="仿宋" w:hAnsi="仿宋" w:eastAsia="仿宋" w:cs="仿宋"/>
          <w:color w:val="000000"/>
          <w:sz w:val="32"/>
          <w:szCs w:val="32"/>
        </w:rPr>
        <w:fldChar w:fldCharType="end"/>
      </w:r>
    </w:p>
    <w:p>
      <w:pPr>
        <w:pStyle w:val="8"/>
        <w:tabs>
          <w:tab w:val="right" w:leader="dot" w:pos="8306"/>
        </w:tabs>
        <w:rPr>
          <w:color w:val="000000"/>
          <w:sz w:val="32"/>
          <w:szCs w:val="32"/>
        </w:rPr>
      </w:pPr>
      <w:r>
        <w:rPr>
          <w:color w:val="000000"/>
          <w:sz w:val="32"/>
          <w:szCs w:val="32"/>
        </w:rPr>
        <w:fldChar w:fldCharType="begin"/>
      </w:r>
      <w:r>
        <w:rPr>
          <w:color w:val="000000"/>
          <w:sz w:val="32"/>
          <w:szCs w:val="32"/>
        </w:rPr>
        <w:instrText xml:space="preserve"> HYPERLINK \l _Toc28253_WPSOffice_Level1 </w:instrText>
      </w:r>
      <w:r>
        <w:rPr>
          <w:color w:val="000000"/>
          <w:sz w:val="32"/>
          <w:szCs w:val="32"/>
        </w:rPr>
        <w:fldChar w:fldCharType="separate"/>
      </w:r>
      <w:r>
        <w:rPr>
          <w:rFonts w:hint="eastAsia" w:ascii="黑体" w:hAnsi="ˎ̥" w:eastAsia="黑体"/>
          <w:color w:val="000000"/>
          <w:sz w:val="32"/>
          <w:szCs w:val="32"/>
        </w:rPr>
        <w:t>第二部分  海口市退役军人事务局部门202</w:t>
      </w:r>
      <w:r>
        <w:rPr>
          <w:rFonts w:hint="eastAsia" w:ascii="黑体" w:hAnsi="ˎ̥" w:eastAsia="黑体"/>
          <w:color w:val="000000"/>
          <w:sz w:val="32"/>
          <w:szCs w:val="32"/>
          <w:lang w:val="en-US" w:eastAsia="zh-CN"/>
        </w:rPr>
        <w:t>2</w:t>
      </w:r>
      <w:r>
        <w:rPr>
          <w:rFonts w:hint="eastAsia" w:ascii="黑体" w:hAnsi="ˎ̥" w:eastAsia="黑体"/>
          <w:color w:val="000000"/>
          <w:sz w:val="32"/>
          <w:szCs w:val="32"/>
        </w:rPr>
        <w:t>年度部门决算公开表</w:t>
      </w:r>
      <w:r>
        <w:rPr>
          <w:color w:val="000000"/>
          <w:sz w:val="32"/>
          <w:szCs w:val="32"/>
        </w:rPr>
        <w:tab/>
      </w:r>
      <w:r>
        <w:rPr>
          <w:rFonts w:hint="eastAsia"/>
          <w:color w:val="000000"/>
          <w:sz w:val="32"/>
          <w:szCs w:val="32"/>
        </w:rPr>
        <w:t>3</w:t>
      </w:r>
      <w:r>
        <w:rPr>
          <w:color w:val="000000"/>
          <w:sz w:val="32"/>
          <w:szCs w:val="32"/>
        </w:rPr>
        <w:fldChar w:fldCharType="end"/>
      </w:r>
    </w:p>
    <w:p>
      <w:pPr>
        <w:pStyle w:val="9"/>
        <w:tabs>
          <w:tab w:val="right" w:leader="dot" w:pos="8306"/>
        </w:tabs>
        <w:ind w:leftChars="0"/>
        <w:rPr>
          <w:rFonts w:hint="eastAsia" w:ascii="仿宋" w:hAnsi="仿宋" w:eastAsia="仿宋" w:cs="仿宋"/>
          <w:color w:val="000000"/>
          <w:sz w:val="32"/>
          <w:szCs w:val="32"/>
        </w:rPr>
      </w:pP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HYPERLINK \l _Toc11518_WPSOffice_Level2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一、收入支出决算公开表</w:t>
      </w:r>
      <w:r>
        <w:rPr>
          <w:rFonts w:hint="eastAsia" w:ascii="仿宋" w:hAnsi="仿宋" w:eastAsia="仿宋" w:cs="仿宋"/>
          <w:color w:val="000000"/>
          <w:sz w:val="32"/>
          <w:szCs w:val="32"/>
        </w:rPr>
        <w:tab/>
      </w:r>
      <w:r>
        <w:rPr>
          <w:rFonts w:hint="eastAsia" w:ascii="仿宋" w:hAnsi="仿宋" w:eastAsia="仿宋" w:cs="仿宋"/>
          <w:color w:val="000000"/>
          <w:sz w:val="32"/>
          <w:szCs w:val="32"/>
        </w:rPr>
        <w:t>3</w:t>
      </w:r>
      <w:r>
        <w:rPr>
          <w:rFonts w:hint="eastAsia" w:ascii="仿宋" w:hAnsi="仿宋" w:eastAsia="仿宋" w:cs="仿宋"/>
          <w:color w:val="000000"/>
          <w:sz w:val="32"/>
          <w:szCs w:val="32"/>
        </w:rPr>
        <w:fldChar w:fldCharType="end"/>
      </w:r>
    </w:p>
    <w:p>
      <w:pPr>
        <w:pStyle w:val="9"/>
        <w:tabs>
          <w:tab w:val="right" w:leader="dot" w:pos="8306"/>
        </w:tabs>
        <w:ind w:leftChars="0"/>
        <w:rPr>
          <w:rFonts w:hint="eastAsia" w:ascii="仿宋" w:hAnsi="仿宋" w:eastAsia="仿宋" w:cs="仿宋"/>
          <w:color w:val="000000"/>
          <w:sz w:val="32"/>
          <w:szCs w:val="32"/>
        </w:rPr>
      </w:pP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HYPERLINK \l _Toc28622_WPSOffice_Level2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二、收入决算公开表</w:t>
      </w:r>
      <w:r>
        <w:rPr>
          <w:rFonts w:hint="eastAsia" w:ascii="仿宋" w:hAnsi="仿宋" w:eastAsia="仿宋" w:cs="仿宋"/>
          <w:color w:val="000000"/>
          <w:sz w:val="32"/>
          <w:szCs w:val="32"/>
        </w:rPr>
        <w:tab/>
      </w:r>
      <w:r>
        <w:rPr>
          <w:rFonts w:hint="eastAsia" w:ascii="仿宋" w:hAnsi="仿宋" w:eastAsia="仿宋" w:cs="仿宋"/>
          <w:color w:val="000000"/>
          <w:sz w:val="32"/>
          <w:szCs w:val="32"/>
        </w:rPr>
        <w:t>3</w:t>
      </w:r>
      <w:r>
        <w:rPr>
          <w:rFonts w:hint="eastAsia" w:ascii="仿宋" w:hAnsi="仿宋" w:eastAsia="仿宋" w:cs="仿宋"/>
          <w:color w:val="000000"/>
          <w:sz w:val="32"/>
          <w:szCs w:val="32"/>
        </w:rPr>
        <w:fldChar w:fldCharType="end"/>
      </w:r>
    </w:p>
    <w:p>
      <w:pPr>
        <w:pStyle w:val="9"/>
        <w:tabs>
          <w:tab w:val="right" w:leader="dot" w:pos="8306"/>
        </w:tabs>
        <w:ind w:leftChars="0"/>
        <w:rPr>
          <w:rFonts w:hint="eastAsia" w:ascii="仿宋" w:hAnsi="仿宋" w:eastAsia="仿宋" w:cs="仿宋"/>
          <w:color w:val="000000"/>
          <w:sz w:val="32"/>
          <w:szCs w:val="32"/>
        </w:rPr>
      </w:pP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HYPERLINK \l _Toc5489_WPSOffice_Level2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三、支出决算公开表</w:t>
      </w:r>
      <w:r>
        <w:rPr>
          <w:rFonts w:hint="eastAsia" w:ascii="仿宋" w:hAnsi="仿宋" w:eastAsia="仿宋" w:cs="仿宋"/>
          <w:color w:val="000000"/>
          <w:sz w:val="32"/>
          <w:szCs w:val="32"/>
        </w:rPr>
        <w:tab/>
      </w:r>
      <w:r>
        <w:rPr>
          <w:rFonts w:hint="eastAsia" w:ascii="仿宋" w:hAnsi="仿宋" w:eastAsia="仿宋" w:cs="仿宋"/>
          <w:color w:val="000000"/>
          <w:sz w:val="32"/>
          <w:szCs w:val="32"/>
        </w:rPr>
        <w:t>3</w:t>
      </w:r>
      <w:r>
        <w:rPr>
          <w:rFonts w:hint="eastAsia" w:ascii="仿宋" w:hAnsi="仿宋" w:eastAsia="仿宋" w:cs="仿宋"/>
          <w:color w:val="000000"/>
          <w:sz w:val="32"/>
          <w:szCs w:val="32"/>
        </w:rPr>
        <w:fldChar w:fldCharType="end"/>
      </w:r>
    </w:p>
    <w:p>
      <w:pPr>
        <w:pStyle w:val="9"/>
        <w:tabs>
          <w:tab w:val="right" w:leader="dot" w:pos="8306"/>
        </w:tabs>
        <w:ind w:leftChars="0"/>
        <w:rPr>
          <w:rFonts w:hint="eastAsia" w:ascii="仿宋" w:hAnsi="仿宋" w:eastAsia="仿宋" w:cs="仿宋"/>
          <w:color w:val="000000"/>
          <w:sz w:val="32"/>
          <w:szCs w:val="32"/>
        </w:rPr>
      </w:pP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HYPERLINK \l _Toc23493_WPSOffice_Level2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四、财政拨款收入支出决算公开表</w:t>
      </w:r>
      <w:r>
        <w:rPr>
          <w:rFonts w:hint="eastAsia" w:ascii="仿宋" w:hAnsi="仿宋" w:eastAsia="仿宋" w:cs="仿宋"/>
          <w:color w:val="000000"/>
          <w:sz w:val="32"/>
          <w:szCs w:val="32"/>
        </w:rPr>
        <w:tab/>
      </w:r>
      <w:r>
        <w:rPr>
          <w:rFonts w:hint="eastAsia" w:ascii="仿宋" w:hAnsi="仿宋" w:eastAsia="仿宋" w:cs="仿宋"/>
          <w:color w:val="000000"/>
          <w:sz w:val="32"/>
          <w:szCs w:val="32"/>
        </w:rPr>
        <w:t>3</w:t>
      </w:r>
      <w:r>
        <w:rPr>
          <w:rFonts w:hint="eastAsia" w:ascii="仿宋" w:hAnsi="仿宋" w:eastAsia="仿宋" w:cs="仿宋"/>
          <w:color w:val="000000"/>
          <w:sz w:val="32"/>
          <w:szCs w:val="32"/>
        </w:rPr>
        <w:fldChar w:fldCharType="end"/>
      </w:r>
    </w:p>
    <w:p>
      <w:pPr>
        <w:pStyle w:val="9"/>
        <w:tabs>
          <w:tab w:val="right" w:leader="dot" w:pos="8306"/>
        </w:tabs>
        <w:ind w:leftChars="0"/>
        <w:rPr>
          <w:rFonts w:hint="eastAsia" w:ascii="仿宋" w:hAnsi="仿宋" w:eastAsia="仿宋" w:cs="仿宋"/>
          <w:color w:val="000000"/>
          <w:sz w:val="32"/>
          <w:szCs w:val="32"/>
        </w:rPr>
      </w:pP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HYPERLINK \l _Toc7879_WPSOffice_Level2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五、一般公共预算财政拨款收入支出决算公开表</w:t>
      </w:r>
      <w:r>
        <w:rPr>
          <w:rFonts w:hint="eastAsia" w:ascii="仿宋" w:hAnsi="仿宋" w:eastAsia="仿宋" w:cs="仿宋"/>
          <w:color w:val="000000"/>
          <w:sz w:val="32"/>
          <w:szCs w:val="32"/>
        </w:rPr>
        <w:tab/>
      </w:r>
      <w:r>
        <w:rPr>
          <w:rFonts w:hint="eastAsia" w:ascii="仿宋" w:hAnsi="仿宋" w:eastAsia="仿宋" w:cs="仿宋"/>
          <w:color w:val="000000"/>
          <w:sz w:val="32"/>
          <w:szCs w:val="32"/>
        </w:rPr>
        <w:t>3</w:t>
      </w:r>
      <w:r>
        <w:rPr>
          <w:rFonts w:hint="eastAsia" w:ascii="仿宋" w:hAnsi="仿宋" w:eastAsia="仿宋" w:cs="仿宋"/>
          <w:color w:val="000000"/>
          <w:sz w:val="32"/>
          <w:szCs w:val="32"/>
        </w:rPr>
        <w:fldChar w:fldCharType="end"/>
      </w:r>
    </w:p>
    <w:p>
      <w:pPr>
        <w:pStyle w:val="9"/>
        <w:tabs>
          <w:tab w:val="right" w:leader="dot" w:pos="8306"/>
        </w:tabs>
        <w:ind w:leftChars="0"/>
        <w:rPr>
          <w:rFonts w:hint="eastAsia" w:ascii="仿宋" w:hAnsi="仿宋" w:eastAsia="仿宋" w:cs="仿宋"/>
          <w:color w:val="000000"/>
          <w:sz w:val="32"/>
          <w:szCs w:val="32"/>
        </w:rPr>
      </w:pP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HYPERLINK \l _Toc8373_WPSOffice_Level2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六、一般公共预算财政拨款基本支出决算公开表</w:t>
      </w:r>
      <w:r>
        <w:rPr>
          <w:rFonts w:hint="eastAsia" w:ascii="仿宋" w:hAnsi="仿宋" w:eastAsia="仿宋" w:cs="仿宋"/>
          <w:color w:val="000000"/>
          <w:sz w:val="32"/>
          <w:szCs w:val="32"/>
        </w:rPr>
        <w:tab/>
      </w:r>
      <w:r>
        <w:rPr>
          <w:rFonts w:hint="eastAsia" w:ascii="仿宋" w:hAnsi="仿宋" w:eastAsia="仿宋" w:cs="仿宋"/>
          <w:color w:val="000000"/>
          <w:sz w:val="32"/>
          <w:szCs w:val="32"/>
        </w:rPr>
        <w:t>3</w:t>
      </w:r>
      <w:r>
        <w:rPr>
          <w:rFonts w:hint="eastAsia" w:ascii="仿宋" w:hAnsi="仿宋" w:eastAsia="仿宋" w:cs="仿宋"/>
          <w:color w:val="000000"/>
          <w:sz w:val="32"/>
          <w:szCs w:val="32"/>
        </w:rPr>
        <w:fldChar w:fldCharType="end"/>
      </w:r>
    </w:p>
    <w:p>
      <w:pPr>
        <w:pStyle w:val="9"/>
        <w:tabs>
          <w:tab w:val="right" w:leader="dot" w:pos="8306"/>
        </w:tabs>
        <w:ind w:leftChars="0"/>
        <w:rPr>
          <w:rFonts w:hint="eastAsia" w:ascii="仿宋" w:hAnsi="仿宋" w:eastAsia="仿宋" w:cs="仿宋"/>
          <w:color w:val="000000"/>
          <w:sz w:val="32"/>
          <w:szCs w:val="32"/>
        </w:rPr>
      </w:pP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HYPERLINK \l _Toc1820_WPSOffice_Level2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七、政府性基金预算财政拨款收入支出决算公开表</w:t>
      </w:r>
      <w:r>
        <w:rPr>
          <w:rFonts w:hint="eastAsia" w:ascii="仿宋" w:hAnsi="仿宋" w:eastAsia="仿宋" w:cs="仿宋"/>
          <w:color w:val="000000"/>
          <w:sz w:val="32"/>
          <w:szCs w:val="32"/>
        </w:rPr>
        <w:tab/>
      </w:r>
      <w:r>
        <w:rPr>
          <w:rFonts w:hint="eastAsia" w:ascii="仿宋" w:hAnsi="仿宋" w:eastAsia="仿宋" w:cs="仿宋"/>
          <w:color w:val="000000"/>
          <w:sz w:val="32"/>
          <w:szCs w:val="32"/>
        </w:rPr>
        <w:t>3</w:t>
      </w:r>
      <w:r>
        <w:rPr>
          <w:rFonts w:hint="eastAsia" w:ascii="仿宋" w:hAnsi="仿宋" w:eastAsia="仿宋" w:cs="仿宋"/>
          <w:color w:val="000000"/>
          <w:sz w:val="32"/>
          <w:szCs w:val="32"/>
        </w:rPr>
        <w:fldChar w:fldCharType="end"/>
      </w:r>
    </w:p>
    <w:p>
      <w:pPr>
        <w:pStyle w:val="9"/>
        <w:tabs>
          <w:tab w:val="right" w:leader="dot" w:pos="8306"/>
        </w:tabs>
        <w:ind w:leftChars="0"/>
        <w:rPr>
          <w:rFonts w:hint="eastAsia" w:ascii="仿宋" w:hAnsi="仿宋" w:eastAsia="仿宋" w:cs="仿宋"/>
          <w:color w:val="000000"/>
          <w:sz w:val="32"/>
          <w:szCs w:val="32"/>
        </w:rPr>
      </w:pP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HYPERLINK \l _Toc1820_WPSOffice_Level2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八、国有资本经营预算财政拨款收入支出决算公开表</w:t>
      </w:r>
      <w:r>
        <w:rPr>
          <w:rFonts w:hint="eastAsia" w:ascii="仿宋" w:hAnsi="仿宋" w:eastAsia="仿宋" w:cs="仿宋"/>
          <w:color w:val="000000"/>
          <w:sz w:val="32"/>
          <w:szCs w:val="32"/>
        </w:rPr>
        <w:tab/>
      </w:r>
      <w:r>
        <w:rPr>
          <w:rFonts w:hint="eastAsia" w:ascii="仿宋" w:hAnsi="仿宋" w:eastAsia="仿宋" w:cs="仿宋"/>
          <w:color w:val="000000"/>
          <w:sz w:val="32"/>
          <w:szCs w:val="32"/>
        </w:rPr>
        <w:t>3</w:t>
      </w:r>
      <w:r>
        <w:rPr>
          <w:rFonts w:hint="eastAsia" w:ascii="仿宋" w:hAnsi="仿宋" w:eastAsia="仿宋" w:cs="仿宋"/>
          <w:color w:val="000000"/>
          <w:sz w:val="32"/>
          <w:szCs w:val="32"/>
        </w:rPr>
        <w:fldChar w:fldCharType="end"/>
      </w:r>
    </w:p>
    <w:p>
      <w:pPr>
        <w:pStyle w:val="9"/>
        <w:tabs>
          <w:tab w:val="right" w:leader="dot" w:pos="8306"/>
        </w:tabs>
        <w:ind w:leftChars="0"/>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九</w:t>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HYPERLINK \l _Toc21310_WPSOffice_Level2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、财政拨款“三公”经费支出决算公开表</w:t>
      </w:r>
      <w:r>
        <w:rPr>
          <w:rFonts w:hint="eastAsia" w:ascii="仿宋" w:hAnsi="仿宋" w:eastAsia="仿宋" w:cs="仿宋"/>
          <w:color w:val="000000"/>
          <w:sz w:val="32"/>
          <w:szCs w:val="32"/>
        </w:rPr>
        <w:tab/>
      </w:r>
      <w:r>
        <w:rPr>
          <w:rFonts w:hint="eastAsia" w:ascii="仿宋" w:hAnsi="仿宋" w:eastAsia="仿宋" w:cs="仿宋"/>
          <w:color w:val="000000"/>
          <w:sz w:val="32"/>
          <w:szCs w:val="32"/>
        </w:rPr>
        <w:t>3</w:t>
      </w:r>
      <w:r>
        <w:rPr>
          <w:rFonts w:hint="eastAsia" w:ascii="仿宋" w:hAnsi="仿宋" w:eastAsia="仿宋" w:cs="仿宋"/>
          <w:color w:val="000000"/>
          <w:sz w:val="32"/>
          <w:szCs w:val="32"/>
        </w:rPr>
        <w:fldChar w:fldCharType="end"/>
      </w:r>
    </w:p>
    <w:p>
      <w:pPr>
        <w:pStyle w:val="8"/>
        <w:tabs>
          <w:tab w:val="right" w:leader="dot" w:pos="8306"/>
        </w:tabs>
        <w:rPr>
          <w:color w:val="000000"/>
          <w:sz w:val="32"/>
          <w:szCs w:val="32"/>
        </w:rPr>
      </w:pPr>
      <w:r>
        <w:rPr>
          <w:color w:val="000000"/>
          <w:sz w:val="32"/>
          <w:szCs w:val="32"/>
        </w:rPr>
        <w:fldChar w:fldCharType="begin"/>
      </w:r>
      <w:r>
        <w:rPr>
          <w:color w:val="000000"/>
          <w:sz w:val="32"/>
          <w:szCs w:val="32"/>
        </w:rPr>
        <w:instrText xml:space="preserve"> HYPERLINK \l _Toc27590_WPSOffice_Level1 </w:instrText>
      </w:r>
      <w:r>
        <w:rPr>
          <w:color w:val="000000"/>
          <w:sz w:val="32"/>
          <w:szCs w:val="32"/>
        </w:rPr>
        <w:fldChar w:fldCharType="separate"/>
      </w:r>
      <w:r>
        <w:rPr>
          <w:rFonts w:hint="eastAsia" w:ascii="黑体" w:hAnsi="黑体" w:eastAsia="黑体" w:cs="黑体"/>
          <w:color w:val="000000"/>
          <w:sz w:val="32"/>
          <w:szCs w:val="32"/>
        </w:rPr>
        <w:t>第三部分</w:t>
      </w:r>
      <w:r>
        <w:rPr>
          <w:rFonts w:hint="eastAsia"/>
          <w:color w:val="000000"/>
          <w:sz w:val="32"/>
          <w:szCs w:val="32"/>
        </w:rPr>
        <w:t xml:space="preserve">  </w:t>
      </w:r>
      <w:r>
        <w:rPr>
          <w:rFonts w:hint="eastAsia" w:ascii="黑体" w:hAnsi="ˎ̥" w:eastAsia="黑体"/>
          <w:color w:val="000000"/>
          <w:sz w:val="32"/>
          <w:szCs w:val="32"/>
        </w:rPr>
        <w:t>海口市退役军人事务局部门202</w:t>
      </w:r>
      <w:r>
        <w:rPr>
          <w:rFonts w:hint="eastAsia" w:ascii="黑体" w:hAnsi="ˎ̥" w:eastAsia="黑体"/>
          <w:color w:val="000000"/>
          <w:sz w:val="32"/>
          <w:szCs w:val="32"/>
          <w:lang w:val="en-US" w:eastAsia="zh-CN"/>
        </w:rPr>
        <w:t>2</w:t>
      </w:r>
      <w:r>
        <w:rPr>
          <w:rFonts w:hint="eastAsia" w:ascii="黑体" w:hAnsi="ˎ̥" w:eastAsia="黑体"/>
          <w:color w:val="000000"/>
          <w:sz w:val="32"/>
          <w:szCs w:val="32"/>
        </w:rPr>
        <w:t>年度部门决算情况说明</w:t>
      </w:r>
      <w:r>
        <w:rPr>
          <w:color w:val="000000"/>
          <w:sz w:val="32"/>
          <w:szCs w:val="32"/>
        </w:rPr>
        <w:tab/>
      </w:r>
      <w:r>
        <w:rPr>
          <w:rFonts w:hint="eastAsia"/>
          <w:color w:val="000000"/>
          <w:sz w:val="32"/>
          <w:szCs w:val="32"/>
        </w:rPr>
        <w:t>4</w:t>
      </w:r>
      <w:r>
        <w:rPr>
          <w:color w:val="000000"/>
          <w:sz w:val="32"/>
          <w:szCs w:val="32"/>
        </w:rPr>
        <w:fldChar w:fldCharType="end"/>
      </w:r>
    </w:p>
    <w:p>
      <w:pPr>
        <w:pStyle w:val="9"/>
        <w:tabs>
          <w:tab w:val="right" w:leader="dot" w:pos="8306"/>
        </w:tabs>
        <w:ind w:leftChars="0"/>
        <w:rPr>
          <w:rFonts w:hint="eastAsia" w:ascii="仿宋" w:hAnsi="仿宋" w:eastAsia="仿宋" w:cs="仿宋"/>
          <w:color w:val="000000"/>
          <w:sz w:val="32"/>
          <w:szCs w:val="32"/>
        </w:rPr>
      </w:pP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HYPERLINK \l _Toc21737_WPSOffice_Level2 </w:instrText>
      </w:r>
      <w:r>
        <w:rPr>
          <w:rFonts w:hint="eastAsia" w:ascii="仿宋" w:hAnsi="仿宋" w:eastAsia="仿宋" w:cs="仿宋"/>
          <w:color w:val="000000"/>
          <w:sz w:val="32"/>
          <w:szCs w:val="32"/>
        </w:rPr>
        <w:fldChar w:fldCharType="separate"/>
      </w:r>
      <w:r>
        <w:rPr>
          <w:rFonts w:hint="eastAsia" w:ascii="仿宋" w:hAnsi="仿宋" w:eastAsia="仿宋" w:cs="仿宋"/>
          <w:bCs/>
          <w:color w:val="000000"/>
          <w:sz w:val="32"/>
          <w:szCs w:val="32"/>
        </w:rPr>
        <w:t>一、收入支出决算总体情况说明</w:t>
      </w:r>
      <w:r>
        <w:rPr>
          <w:rFonts w:hint="eastAsia" w:ascii="仿宋" w:hAnsi="仿宋" w:eastAsia="仿宋" w:cs="仿宋"/>
          <w:color w:val="000000"/>
          <w:sz w:val="32"/>
          <w:szCs w:val="32"/>
        </w:rPr>
        <w:tab/>
      </w:r>
      <w:r>
        <w:rPr>
          <w:rFonts w:hint="eastAsia" w:ascii="仿宋" w:hAnsi="仿宋" w:eastAsia="仿宋" w:cs="仿宋"/>
          <w:color w:val="000000"/>
          <w:sz w:val="32"/>
          <w:szCs w:val="32"/>
        </w:rPr>
        <w:t>4</w:t>
      </w:r>
      <w:r>
        <w:rPr>
          <w:rFonts w:hint="eastAsia" w:ascii="仿宋" w:hAnsi="仿宋" w:eastAsia="仿宋" w:cs="仿宋"/>
          <w:color w:val="000000"/>
          <w:sz w:val="32"/>
          <w:szCs w:val="32"/>
        </w:rPr>
        <w:fldChar w:fldCharType="end"/>
      </w:r>
    </w:p>
    <w:p>
      <w:pPr>
        <w:pStyle w:val="9"/>
        <w:tabs>
          <w:tab w:val="right" w:leader="dot" w:pos="8306"/>
        </w:tabs>
        <w:ind w:leftChars="0"/>
        <w:rPr>
          <w:rFonts w:hint="eastAsia" w:ascii="仿宋" w:hAnsi="仿宋" w:eastAsia="仿宋" w:cs="仿宋"/>
          <w:color w:val="000000"/>
          <w:sz w:val="32"/>
          <w:szCs w:val="32"/>
        </w:rPr>
      </w:pP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HYPERLINK \l _Toc19535_WPSOffice_Level2 </w:instrText>
      </w:r>
      <w:r>
        <w:rPr>
          <w:rFonts w:hint="eastAsia" w:ascii="仿宋" w:hAnsi="仿宋" w:eastAsia="仿宋" w:cs="仿宋"/>
          <w:color w:val="000000"/>
          <w:sz w:val="32"/>
          <w:szCs w:val="32"/>
        </w:rPr>
        <w:fldChar w:fldCharType="separate"/>
      </w:r>
      <w:r>
        <w:rPr>
          <w:rFonts w:hint="eastAsia" w:ascii="仿宋" w:hAnsi="仿宋" w:eastAsia="仿宋" w:cs="仿宋"/>
          <w:bCs/>
          <w:color w:val="000000"/>
          <w:sz w:val="32"/>
          <w:szCs w:val="32"/>
        </w:rPr>
        <w:t>二、收入决算情况说明</w:t>
      </w:r>
      <w:r>
        <w:rPr>
          <w:rFonts w:hint="eastAsia" w:ascii="仿宋" w:hAnsi="仿宋" w:eastAsia="仿宋" w:cs="仿宋"/>
          <w:color w:val="000000"/>
          <w:sz w:val="32"/>
          <w:szCs w:val="32"/>
        </w:rPr>
        <w:tab/>
      </w:r>
      <w:r>
        <w:rPr>
          <w:rFonts w:hint="eastAsia" w:ascii="仿宋" w:hAnsi="仿宋" w:eastAsia="仿宋" w:cs="仿宋"/>
          <w:color w:val="000000"/>
          <w:sz w:val="32"/>
          <w:szCs w:val="32"/>
        </w:rPr>
        <w:t>5</w:t>
      </w:r>
      <w:r>
        <w:rPr>
          <w:rFonts w:hint="eastAsia" w:ascii="仿宋" w:hAnsi="仿宋" w:eastAsia="仿宋" w:cs="仿宋"/>
          <w:color w:val="000000"/>
          <w:sz w:val="32"/>
          <w:szCs w:val="32"/>
        </w:rPr>
        <w:fldChar w:fldCharType="end"/>
      </w:r>
    </w:p>
    <w:p>
      <w:pPr>
        <w:pStyle w:val="9"/>
        <w:tabs>
          <w:tab w:val="right" w:leader="dot" w:pos="8306"/>
        </w:tabs>
        <w:ind w:leftChars="0"/>
        <w:rPr>
          <w:rFonts w:hint="eastAsia" w:ascii="仿宋" w:hAnsi="仿宋" w:eastAsia="仿宋" w:cs="仿宋"/>
          <w:color w:val="000000"/>
          <w:sz w:val="32"/>
          <w:szCs w:val="32"/>
        </w:rPr>
      </w:pP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HYPERLINK \l _Toc19535_WPSOffice_Level2 </w:instrText>
      </w:r>
      <w:r>
        <w:rPr>
          <w:rFonts w:hint="eastAsia" w:ascii="仿宋" w:hAnsi="仿宋" w:eastAsia="仿宋" w:cs="仿宋"/>
          <w:color w:val="000000"/>
          <w:sz w:val="32"/>
          <w:szCs w:val="32"/>
        </w:rPr>
        <w:fldChar w:fldCharType="separate"/>
      </w:r>
      <w:r>
        <w:rPr>
          <w:rFonts w:hint="eastAsia" w:ascii="仿宋" w:hAnsi="仿宋" w:eastAsia="仿宋" w:cs="仿宋"/>
          <w:bCs/>
          <w:color w:val="000000"/>
          <w:sz w:val="32"/>
          <w:szCs w:val="32"/>
        </w:rPr>
        <w:t>三、支出决算情况说明</w:t>
      </w:r>
      <w:r>
        <w:rPr>
          <w:rFonts w:hint="eastAsia" w:ascii="仿宋" w:hAnsi="仿宋" w:eastAsia="仿宋" w:cs="仿宋"/>
          <w:color w:val="000000"/>
          <w:sz w:val="32"/>
          <w:szCs w:val="32"/>
        </w:rPr>
        <w:tab/>
      </w:r>
      <w:r>
        <w:rPr>
          <w:rFonts w:hint="eastAsia" w:ascii="仿宋" w:hAnsi="仿宋" w:eastAsia="仿宋" w:cs="仿宋"/>
          <w:color w:val="000000"/>
          <w:sz w:val="32"/>
          <w:szCs w:val="32"/>
        </w:rPr>
        <w:t>5</w:t>
      </w:r>
      <w:r>
        <w:rPr>
          <w:rFonts w:hint="eastAsia" w:ascii="仿宋" w:hAnsi="仿宋" w:eastAsia="仿宋" w:cs="仿宋"/>
          <w:color w:val="000000"/>
          <w:sz w:val="32"/>
          <w:szCs w:val="32"/>
        </w:rPr>
        <w:fldChar w:fldCharType="end"/>
      </w:r>
    </w:p>
    <w:p>
      <w:pPr>
        <w:pStyle w:val="9"/>
        <w:tabs>
          <w:tab w:val="right" w:leader="dot" w:pos="8306"/>
        </w:tabs>
        <w:ind w:leftChars="0"/>
        <w:rPr>
          <w:rFonts w:hint="eastAsia" w:ascii="仿宋" w:hAnsi="仿宋" w:eastAsia="仿宋" w:cs="仿宋"/>
          <w:color w:val="000000"/>
          <w:sz w:val="32"/>
          <w:szCs w:val="32"/>
        </w:rPr>
      </w:pP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HYPERLINK \l _Toc19535_WPSOffice_Level2 </w:instrText>
      </w:r>
      <w:r>
        <w:rPr>
          <w:rFonts w:hint="eastAsia" w:ascii="仿宋" w:hAnsi="仿宋" w:eastAsia="仿宋" w:cs="仿宋"/>
          <w:color w:val="000000"/>
          <w:sz w:val="32"/>
          <w:szCs w:val="32"/>
        </w:rPr>
        <w:fldChar w:fldCharType="separate"/>
      </w:r>
      <w:r>
        <w:rPr>
          <w:rFonts w:hint="eastAsia" w:ascii="仿宋" w:hAnsi="仿宋" w:eastAsia="仿宋" w:cs="仿宋"/>
          <w:bCs/>
          <w:color w:val="000000"/>
          <w:sz w:val="32"/>
          <w:szCs w:val="32"/>
        </w:rPr>
        <w:t>四、财政拨款收入支出决算情况说明</w:t>
      </w:r>
      <w:r>
        <w:rPr>
          <w:rFonts w:hint="eastAsia" w:ascii="仿宋" w:hAnsi="仿宋" w:eastAsia="仿宋" w:cs="仿宋"/>
          <w:color w:val="000000"/>
          <w:sz w:val="32"/>
          <w:szCs w:val="32"/>
        </w:rPr>
        <w:tab/>
      </w: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rPr>
        <w:fldChar w:fldCharType="end"/>
      </w:r>
    </w:p>
    <w:p>
      <w:pPr>
        <w:pStyle w:val="9"/>
        <w:tabs>
          <w:tab w:val="right" w:leader="dot" w:pos="8306"/>
        </w:tabs>
        <w:ind w:leftChars="0"/>
        <w:rPr>
          <w:rFonts w:hint="eastAsia" w:ascii="仿宋" w:hAnsi="仿宋" w:eastAsia="仿宋" w:cs="仿宋"/>
          <w:color w:val="000000"/>
          <w:sz w:val="32"/>
          <w:szCs w:val="32"/>
        </w:rPr>
      </w:pP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HYPERLINK \l _Toc19535_WPSOffice_Level2 </w:instrText>
      </w:r>
      <w:r>
        <w:rPr>
          <w:rFonts w:hint="eastAsia" w:ascii="仿宋" w:hAnsi="仿宋" w:eastAsia="仿宋" w:cs="仿宋"/>
          <w:color w:val="000000"/>
          <w:sz w:val="32"/>
          <w:szCs w:val="32"/>
        </w:rPr>
        <w:fldChar w:fldCharType="separate"/>
      </w:r>
      <w:r>
        <w:rPr>
          <w:rFonts w:hint="eastAsia" w:ascii="仿宋" w:hAnsi="仿宋" w:eastAsia="仿宋" w:cs="仿宋"/>
          <w:bCs/>
          <w:color w:val="000000"/>
          <w:sz w:val="32"/>
          <w:szCs w:val="32"/>
        </w:rPr>
        <w:t>五、一般公共预算财政拨款支出决算情况说明</w:t>
      </w:r>
      <w:r>
        <w:rPr>
          <w:rFonts w:hint="eastAsia" w:ascii="仿宋" w:hAnsi="仿宋" w:eastAsia="仿宋" w:cs="仿宋"/>
          <w:color w:val="000000"/>
          <w:sz w:val="32"/>
          <w:szCs w:val="32"/>
        </w:rPr>
        <w:tab/>
      </w:r>
      <w:r>
        <w:rPr>
          <w:rFonts w:hint="eastAsia" w:ascii="仿宋" w:hAnsi="仿宋" w:eastAsia="仿宋" w:cs="仿宋"/>
          <w:color w:val="000000"/>
          <w:sz w:val="32"/>
          <w:szCs w:val="32"/>
        </w:rPr>
        <w:t>6</w:t>
      </w:r>
      <w:r>
        <w:rPr>
          <w:rFonts w:hint="eastAsia" w:ascii="仿宋" w:hAnsi="仿宋" w:eastAsia="仿宋" w:cs="仿宋"/>
          <w:color w:val="000000"/>
          <w:sz w:val="32"/>
          <w:szCs w:val="32"/>
        </w:rPr>
        <w:fldChar w:fldCharType="end"/>
      </w:r>
    </w:p>
    <w:p>
      <w:pPr>
        <w:pStyle w:val="9"/>
        <w:tabs>
          <w:tab w:val="right" w:leader="dot" w:pos="8306"/>
        </w:tabs>
        <w:ind w:leftChars="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HYPERLINK \l _Toc19535_WPSOffice_Level2 </w:instrText>
      </w:r>
      <w:r>
        <w:rPr>
          <w:rFonts w:hint="eastAsia" w:ascii="仿宋" w:hAnsi="仿宋" w:eastAsia="仿宋" w:cs="仿宋"/>
          <w:color w:val="000000"/>
          <w:sz w:val="32"/>
          <w:szCs w:val="32"/>
        </w:rPr>
        <w:fldChar w:fldCharType="separate"/>
      </w:r>
      <w:r>
        <w:rPr>
          <w:rFonts w:hint="eastAsia" w:ascii="仿宋" w:hAnsi="仿宋" w:eastAsia="仿宋" w:cs="仿宋"/>
          <w:bCs/>
          <w:color w:val="000000"/>
          <w:sz w:val="32"/>
          <w:szCs w:val="32"/>
        </w:rPr>
        <w:t>六、一般公共预算财政拨款基本支出决算情况说明</w:t>
      </w:r>
      <w:r>
        <w:rPr>
          <w:rFonts w:hint="eastAsia" w:ascii="仿宋" w:hAnsi="仿宋" w:eastAsia="仿宋" w:cs="仿宋"/>
          <w:color w:val="000000"/>
          <w:sz w:val="32"/>
          <w:szCs w:val="32"/>
        </w:rPr>
        <w:fldChar w:fldCharType="end"/>
      </w:r>
      <w:r>
        <w:rPr>
          <w:rFonts w:hint="eastAsia" w:ascii="仿宋" w:hAnsi="仿宋" w:eastAsia="仿宋" w:cs="仿宋"/>
          <w:color w:val="000000"/>
          <w:sz w:val="32"/>
          <w:szCs w:val="32"/>
        </w:rPr>
        <w:tab/>
      </w:r>
      <w:r>
        <w:rPr>
          <w:rFonts w:hint="eastAsia" w:ascii="仿宋" w:hAnsi="仿宋" w:eastAsia="仿宋" w:cs="仿宋"/>
          <w:color w:val="000000"/>
          <w:sz w:val="32"/>
          <w:szCs w:val="32"/>
          <w:lang w:val="en-US" w:eastAsia="zh-CN"/>
        </w:rPr>
        <w:t>9</w:t>
      </w:r>
    </w:p>
    <w:p>
      <w:pPr>
        <w:pStyle w:val="9"/>
        <w:numPr>
          <w:ilvl w:val="0"/>
          <w:numId w:val="1"/>
        </w:numPr>
        <w:tabs>
          <w:tab w:val="right" w:leader="dot" w:pos="8306"/>
        </w:tabs>
        <w:ind w:leftChars="0"/>
        <w:rPr>
          <w:rFonts w:hint="eastAsia" w:ascii="仿宋" w:hAnsi="仿宋" w:eastAsia="仿宋" w:cs="仿宋"/>
          <w:color w:val="000000"/>
          <w:sz w:val="32"/>
          <w:szCs w:val="32"/>
        </w:rPr>
      </w:pPr>
      <w:r>
        <w:rPr>
          <w:rFonts w:hint="eastAsia" w:ascii="仿宋" w:hAnsi="仿宋" w:eastAsia="仿宋" w:cs="仿宋"/>
          <w:bCs/>
          <w:color w:val="000000"/>
          <w:sz w:val="32"/>
          <w:szCs w:val="32"/>
        </w:rPr>
        <w:t>政府性基金预算财政拨款支出决算情况说明</w:t>
      </w:r>
      <w:r>
        <w:rPr>
          <w:rFonts w:hint="eastAsia" w:ascii="仿宋" w:hAnsi="仿宋" w:eastAsia="仿宋" w:cs="仿宋"/>
          <w:color w:val="000000"/>
          <w:sz w:val="32"/>
          <w:szCs w:val="32"/>
        </w:rPr>
        <w:tab/>
      </w:r>
      <w:r>
        <w:rPr>
          <w:rFonts w:hint="eastAsia" w:ascii="仿宋" w:hAnsi="仿宋" w:eastAsia="仿宋" w:cs="仿宋"/>
          <w:color w:val="000000"/>
          <w:sz w:val="32"/>
          <w:szCs w:val="32"/>
          <w:lang w:val="en-US" w:eastAsia="zh-CN"/>
        </w:rPr>
        <w:t>10</w:t>
      </w:r>
    </w:p>
    <w:p>
      <w:pPr>
        <w:pStyle w:val="9"/>
        <w:numPr>
          <w:ilvl w:val="0"/>
          <w:numId w:val="1"/>
        </w:numPr>
        <w:tabs>
          <w:tab w:val="right" w:leader="dot" w:pos="8306"/>
        </w:tabs>
        <w:ind w:leftChars="0"/>
        <w:rPr>
          <w:rFonts w:hint="eastAsia" w:ascii="仿宋" w:hAnsi="仿宋" w:eastAsia="仿宋" w:cs="仿宋"/>
          <w:color w:val="000000"/>
          <w:sz w:val="32"/>
          <w:szCs w:val="32"/>
        </w:rPr>
      </w:pPr>
      <w:r>
        <w:rPr>
          <w:rFonts w:hint="eastAsia" w:ascii="仿宋" w:hAnsi="仿宋" w:eastAsia="仿宋" w:cs="仿宋"/>
          <w:bCs/>
          <w:color w:val="000000"/>
          <w:sz w:val="32"/>
          <w:szCs w:val="32"/>
        </w:rPr>
        <w:t>国有资本经营预算财政拨款支出决算情况说明</w:t>
      </w:r>
      <w:r>
        <w:rPr>
          <w:rFonts w:hint="eastAsia" w:ascii="仿宋" w:hAnsi="仿宋" w:eastAsia="仿宋" w:cs="仿宋"/>
          <w:color w:val="000000"/>
          <w:sz w:val="32"/>
          <w:szCs w:val="32"/>
        </w:rPr>
        <w:tab/>
      </w:r>
      <w:r>
        <w:rPr>
          <w:rFonts w:hint="eastAsia" w:ascii="仿宋" w:hAnsi="仿宋" w:eastAsia="仿宋" w:cs="仿宋"/>
          <w:color w:val="000000"/>
          <w:sz w:val="32"/>
          <w:szCs w:val="32"/>
          <w:lang w:val="en-US" w:eastAsia="zh-CN"/>
        </w:rPr>
        <w:t>11</w:t>
      </w:r>
    </w:p>
    <w:p>
      <w:pPr>
        <w:pStyle w:val="9"/>
        <w:numPr>
          <w:ilvl w:val="0"/>
          <w:numId w:val="1"/>
        </w:numPr>
        <w:tabs>
          <w:tab w:val="right" w:leader="dot" w:pos="8306"/>
        </w:tabs>
        <w:ind w:leftChars="0"/>
        <w:rPr>
          <w:rFonts w:hint="eastAsia" w:ascii="仿宋" w:hAnsi="仿宋" w:eastAsia="仿宋" w:cs="仿宋"/>
          <w:color w:val="000000"/>
          <w:sz w:val="32"/>
          <w:szCs w:val="32"/>
        </w:rPr>
      </w:pPr>
      <w:r>
        <w:rPr>
          <w:rFonts w:hint="eastAsia" w:ascii="仿宋" w:hAnsi="仿宋" w:eastAsia="仿宋" w:cs="仿宋"/>
          <w:bCs/>
          <w:color w:val="000000"/>
          <w:sz w:val="32"/>
          <w:szCs w:val="32"/>
        </w:rPr>
        <w:t>财政拨款</w:t>
      </w:r>
      <w:r>
        <w:rPr>
          <w:rFonts w:hint="eastAsia" w:ascii="仿宋" w:hAnsi="仿宋" w:eastAsia="仿宋" w:cs="仿宋"/>
          <w:bCs/>
          <w:color w:val="000000"/>
          <w:sz w:val="32"/>
          <w:szCs w:val="32"/>
          <w:lang w:eastAsia="zh-CN"/>
        </w:rPr>
        <w:t>“三公”经费</w:t>
      </w:r>
      <w:r>
        <w:rPr>
          <w:rFonts w:hint="eastAsia" w:ascii="仿宋" w:hAnsi="仿宋" w:eastAsia="仿宋" w:cs="仿宋"/>
          <w:bCs/>
          <w:color w:val="000000"/>
          <w:sz w:val="32"/>
          <w:szCs w:val="32"/>
        </w:rPr>
        <w:t>支出决算情况说明</w:t>
      </w:r>
      <w:r>
        <w:rPr>
          <w:rFonts w:hint="eastAsia" w:ascii="仿宋" w:hAnsi="仿宋" w:eastAsia="仿宋" w:cs="仿宋"/>
          <w:color w:val="000000"/>
          <w:sz w:val="32"/>
          <w:szCs w:val="32"/>
        </w:rPr>
        <w:tab/>
      </w:r>
      <w:r>
        <w:rPr>
          <w:rFonts w:hint="eastAsia" w:ascii="仿宋" w:hAnsi="仿宋" w:eastAsia="仿宋" w:cs="仿宋"/>
          <w:color w:val="000000"/>
          <w:sz w:val="32"/>
          <w:szCs w:val="32"/>
          <w:lang w:val="en-US" w:eastAsia="zh-CN"/>
        </w:rPr>
        <w:t>12</w:t>
      </w:r>
    </w:p>
    <w:p>
      <w:pPr>
        <w:pStyle w:val="9"/>
        <w:tabs>
          <w:tab w:val="right" w:leader="dot" w:pos="8306"/>
        </w:tabs>
        <w:ind w:leftChars="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HYPERLINK \l _Toc19535_WPSOffice_Level2 </w:instrText>
      </w:r>
      <w:r>
        <w:rPr>
          <w:rFonts w:hint="eastAsia" w:ascii="仿宋" w:hAnsi="仿宋" w:eastAsia="仿宋" w:cs="仿宋"/>
          <w:color w:val="000000"/>
          <w:sz w:val="32"/>
          <w:szCs w:val="32"/>
        </w:rPr>
        <w:fldChar w:fldCharType="separate"/>
      </w:r>
      <w:r>
        <w:rPr>
          <w:rFonts w:hint="eastAsia" w:ascii="仿宋" w:hAnsi="仿宋" w:eastAsia="仿宋" w:cs="仿宋"/>
          <w:bCs/>
          <w:color w:val="000000"/>
          <w:sz w:val="32"/>
          <w:szCs w:val="32"/>
        </w:rPr>
        <w:t>十、预算绩效情况说明</w:t>
      </w:r>
      <w:r>
        <w:rPr>
          <w:rFonts w:hint="eastAsia" w:ascii="仿宋" w:hAnsi="仿宋" w:eastAsia="仿宋" w:cs="仿宋"/>
          <w:color w:val="000000"/>
          <w:sz w:val="32"/>
          <w:szCs w:val="32"/>
        </w:rPr>
        <w:tab/>
      </w:r>
      <w:r>
        <w:rPr>
          <w:rFonts w:hint="eastAsia" w:ascii="仿宋" w:hAnsi="仿宋" w:eastAsia="仿宋" w:cs="仿宋"/>
          <w:color w:val="000000"/>
          <w:sz w:val="32"/>
          <w:szCs w:val="32"/>
        </w:rPr>
        <w:fldChar w:fldCharType="end"/>
      </w: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3</w:t>
      </w:r>
    </w:p>
    <w:p>
      <w:pPr>
        <w:pStyle w:val="9"/>
        <w:tabs>
          <w:tab w:val="right" w:leader="dot" w:pos="8306"/>
        </w:tabs>
        <w:ind w:leftChars="0"/>
        <w:rPr>
          <w:rFonts w:hint="eastAsia" w:ascii="仿宋" w:hAnsi="仿宋" w:eastAsia="仿宋" w:cs="仿宋"/>
          <w:color w:val="000000"/>
          <w:sz w:val="32"/>
          <w:szCs w:val="32"/>
          <w:lang w:eastAsia="zh-CN"/>
        </w:rPr>
      </w:pPr>
      <w:r>
        <w:rPr>
          <w:rFonts w:hint="eastAsia" w:ascii="仿宋" w:hAnsi="仿宋" w:eastAsia="仿宋" w:cs="仿宋"/>
          <w:bCs/>
          <w:color w:val="000000"/>
          <w:sz w:val="32"/>
          <w:szCs w:val="32"/>
        </w:rPr>
        <w:t>十</w:t>
      </w:r>
      <w:r>
        <w:rPr>
          <w:rFonts w:hint="eastAsia" w:ascii="仿宋" w:hAnsi="仿宋" w:eastAsia="仿宋" w:cs="仿宋"/>
          <w:bCs/>
          <w:color w:val="000000"/>
          <w:sz w:val="32"/>
          <w:szCs w:val="32"/>
          <w:lang w:eastAsia="zh-CN"/>
        </w:rPr>
        <w:t>一</w:t>
      </w:r>
      <w:r>
        <w:rPr>
          <w:rFonts w:hint="eastAsia" w:ascii="仿宋" w:hAnsi="仿宋" w:eastAsia="仿宋" w:cs="仿宋"/>
          <w:bCs/>
          <w:color w:val="000000"/>
          <w:sz w:val="32"/>
          <w:szCs w:val="32"/>
        </w:rPr>
        <w:t>、其他重要事项情况说明</w:t>
      </w:r>
      <w:r>
        <w:rPr>
          <w:rFonts w:hint="eastAsia" w:ascii="仿宋" w:hAnsi="仿宋" w:eastAsia="仿宋" w:cs="仿宋"/>
          <w:color w:val="000000"/>
          <w:sz w:val="32"/>
          <w:szCs w:val="32"/>
        </w:rPr>
        <w:tab/>
      </w: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3</w:t>
      </w:r>
    </w:p>
    <w:p>
      <w:pPr>
        <w:pStyle w:val="8"/>
        <w:tabs>
          <w:tab w:val="right" w:leader="dot" w:pos="8306"/>
        </w:tabs>
        <w:rPr>
          <w:rFonts w:hint="eastAsia" w:eastAsia="宋体"/>
          <w:color w:val="000000"/>
          <w:sz w:val="32"/>
          <w:szCs w:val="32"/>
          <w:lang w:eastAsia="zh-CN"/>
        </w:rPr>
      </w:pPr>
      <w:r>
        <w:rPr>
          <w:color w:val="000000"/>
          <w:sz w:val="32"/>
          <w:szCs w:val="32"/>
        </w:rPr>
        <w:fldChar w:fldCharType="begin"/>
      </w:r>
      <w:r>
        <w:rPr>
          <w:color w:val="000000"/>
          <w:sz w:val="32"/>
          <w:szCs w:val="32"/>
        </w:rPr>
        <w:instrText xml:space="preserve"> HYPERLINK \l _Toc15425_WPSOffice_Level1 </w:instrText>
      </w:r>
      <w:r>
        <w:rPr>
          <w:color w:val="000000"/>
          <w:sz w:val="32"/>
          <w:szCs w:val="32"/>
        </w:rPr>
        <w:fldChar w:fldCharType="separate"/>
      </w:r>
      <w:r>
        <w:rPr>
          <w:rFonts w:hint="eastAsia" w:ascii="黑体" w:hAnsi="ˎ̥" w:eastAsia="黑体"/>
          <w:color w:val="000000"/>
          <w:sz w:val="32"/>
          <w:szCs w:val="32"/>
        </w:rPr>
        <w:t>第四部分  名词解释</w:t>
      </w:r>
      <w:r>
        <w:rPr>
          <w:color w:val="000000"/>
          <w:sz w:val="32"/>
          <w:szCs w:val="32"/>
        </w:rPr>
        <w:tab/>
      </w:r>
      <w:bookmarkStart w:id="1" w:name="_Toc15425_WPSOffice_Level1Page"/>
      <w:r>
        <w:rPr>
          <w:color w:val="000000"/>
          <w:sz w:val="32"/>
          <w:szCs w:val="32"/>
        </w:rPr>
        <w:t>1</w:t>
      </w:r>
      <w:bookmarkEnd w:id="1"/>
      <w:r>
        <w:rPr>
          <w:color w:val="000000"/>
          <w:sz w:val="32"/>
          <w:szCs w:val="32"/>
        </w:rPr>
        <w:fldChar w:fldCharType="end"/>
      </w:r>
      <w:bookmarkEnd w:id="0"/>
      <w:r>
        <w:rPr>
          <w:rFonts w:hint="eastAsia"/>
          <w:color w:val="000000"/>
          <w:sz w:val="32"/>
          <w:szCs w:val="32"/>
          <w:lang w:val="en-US" w:eastAsia="zh-CN"/>
        </w:rPr>
        <w:t>6</w:t>
      </w:r>
    </w:p>
    <w:p>
      <w:pPr>
        <w:jc w:val="left"/>
        <w:rPr>
          <w:rFonts w:hint="eastAsia" w:ascii="黑体" w:hAnsi="黑体" w:eastAsia="黑体" w:cs="黑体"/>
          <w:color w:val="000000"/>
          <w:sz w:val="32"/>
          <w:szCs w:val="32"/>
        </w:rPr>
      </w:pPr>
    </w:p>
    <w:p>
      <w:pPr>
        <w:jc w:val="center"/>
        <w:rPr>
          <w:rFonts w:hint="eastAsia" w:ascii="黑体" w:hAnsi="ˎ̥" w:eastAsia="黑体"/>
          <w:b/>
          <w:color w:val="000000"/>
          <w:sz w:val="32"/>
          <w:szCs w:val="32"/>
        </w:rPr>
      </w:pPr>
    </w:p>
    <w:p>
      <w:pPr>
        <w:jc w:val="center"/>
        <w:rPr>
          <w:rFonts w:hint="eastAsia" w:ascii="黑体" w:hAnsi="ˎ̥" w:eastAsia="黑体"/>
          <w:color w:val="000000"/>
          <w:sz w:val="32"/>
          <w:szCs w:val="32"/>
        </w:rPr>
      </w:pPr>
      <w:bookmarkStart w:id="2" w:name="_Toc10720_WPSOffice_Level1"/>
      <w:bookmarkStart w:id="3" w:name="_Toc23465_WPSOffice_Level1"/>
      <w:bookmarkStart w:id="4" w:name="_Toc32433_WPSOffice_Level1"/>
      <w:bookmarkStart w:id="5" w:name="_Toc22941_WPSOffice_Level1"/>
      <w:bookmarkStart w:id="6" w:name="_Toc1704_WPSOffice_Level1"/>
      <w:bookmarkStart w:id="7" w:name="_Toc10049_WPSOffice_Level1"/>
      <w:bookmarkStart w:id="8" w:name="_Toc24238_WPSOffice_Level2"/>
      <w:bookmarkStart w:id="9" w:name="_Toc20205_WPSOffice_Level2"/>
      <w:bookmarkStart w:id="10" w:name="_Toc14159_WPSOffice_Level2"/>
      <w:bookmarkStart w:id="11" w:name="_Toc20274_WPSOffice_Level2"/>
      <w:bookmarkStart w:id="12" w:name="_Toc26580_WPSOffice_Level2"/>
      <w:bookmarkStart w:id="13" w:name="_Toc32622_WPSOffice_Level2"/>
    </w:p>
    <w:p>
      <w:pPr>
        <w:jc w:val="center"/>
        <w:rPr>
          <w:rFonts w:hint="eastAsia" w:ascii="黑体" w:hAnsi="ˎ̥" w:eastAsia="黑体"/>
          <w:color w:val="000000"/>
          <w:sz w:val="32"/>
          <w:szCs w:val="32"/>
        </w:rPr>
      </w:pPr>
    </w:p>
    <w:p>
      <w:pPr>
        <w:jc w:val="center"/>
        <w:rPr>
          <w:rFonts w:hint="eastAsia" w:ascii="黑体" w:hAnsi="ˎ̥" w:eastAsia="黑体"/>
          <w:color w:val="000000"/>
          <w:sz w:val="32"/>
          <w:szCs w:val="32"/>
        </w:rPr>
      </w:pPr>
    </w:p>
    <w:p>
      <w:pPr>
        <w:jc w:val="center"/>
        <w:rPr>
          <w:rFonts w:hint="eastAsia" w:ascii="黑体" w:hAnsi="ˎ̥" w:eastAsia="黑体"/>
          <w:color w:val="000000"/>
          <w:sz w:val="32"/>
          <w:szCs w:val="32"/>
        </w:rPr>
      </w:pPr>
    </w:p>
    <w:p>
      <w:pPr>
        <w:jc w:val="center"/>
        <w:rPr>
          <w:rFonts w:hint="eastAsia" w:ascii="黑体" w:hAnsi="ˎ̥" w:eastAsia="黑体"/>
          <w:color w:val="000000"/>
          <w:sz w:val="32"/>
          <w:szCs w:val="32"/>
        </w:rPr>
      </w:pPr>
    </w:p>
    <w:p>
      <w:pPr>
        <w:jc w:val="center"/>
        <w:rPr>
          <w:rFonts w:hint="eastAsia" w:ascii="黑体" w:hAnsi="ˎ̥" w:eastAsia="黑体"/>
          <w:color w:val="000000"/>
          <w:sz w:val="32"/>
          <w:szCs w:val="32"/>
        </w:rPr>
      </w:pPr>
    </w:p>
    <w:p>
      <w:pPr>
        <w:jc w:val="center"/>
        <w:rPr>
          <w:rFonts w:hint="eastAsia" w:ascii="黑体" w:hAnsi="ˎ̥" w:eastAsia="黑体"/>
          <w:color w:val="000000"/>
          <w:sz w:val="32"/>
          <w:szCs w:val="32"/>
        </w:rPr>
      </w:pPr>
    </w:p>
    <w:p>
      <w:pPr>
        <w:jc w:val="center"/>
        <w:rPr>
          <w:rFonts w:hint="eastAsia" w:ascii="黑体" w:hAnsi="ˎ̥" w:eastAsia="黑体"/>
          <w:color w:val="000000"/>
          <w:sz w:val="32"/>
          <w:szCs w:val="32"/>
        </w:rPr>
      </w:pPr>
    </w:p>
    <w:p>
      <w:pPr>
        <w:jc w:val="center"/>
        <w:rPr>
          <w:rFonts w:hint="eastAsia" w:ascii="黑体" w:hAnsi="ˎ̥" w:eastAsia="黑体"/>
          <w:color w:val="000000"/>
          <w:sz w:val="32"/>
          <w:szCs w:val="32"/>
        </w:rPr>
      </w:pPr>
    </w:p>
    <w:p>
      <w:pPr>
        <w:jc w:val="both"/>
        <w:rPr>
          <w:rFonts w:hint="eastAsia" w:ascii="黑体" w:hAnsi="ˎ̥" w:eastAsia="黑体"/>
          <w:color w:val="000000"/>
          <w:sz w:val="32"/>
          <w:szCs w:val="32"/>
        </w:rPr>
      </w:pPr>
    </w:p>
    <w:p>
      <w:pPr>
        <w:jc w:val="both"/>
        <w:rPr>
          <w:rFonts w:hint="eastAsia" w:ascii="楷体" w:hAnsi="楷体" w:eastAsia="楷体" w:cs="楷体"/>
          <w:color w:val="000000"/>
          <w:sz w:val="32"/>
          <w:szCs w:val="32"/>
        </w:rPr>
      </w:pPr>
      <w:r>
        <w:rPr>
          <w:rFonts w:hint="eastAsia" w:ascii="黑体" w:hAnsi="ˎ̥" w:eastAsia="黑体"/>
          <w:color w:val="000000"/>
          <w:sz w:val="32"/>
          <w:szCs w:val="32"/>
        </w:rPr>
        <w:t>第一部分  海口市退役军人事务局部门（单位）部门概况</w:t>
      </w:r>
      <w:bookmarkEnd w:id="2"/>
      <w:bookmarkEnd w:id="3"/>
      <w:bookmarkEnd w:id="4"/>
      <w:bookmarkEnd w:id="5"/>
      <w:bookmarkEnd w:id="6"/>
      <w:bookmarkEnd w:id="7"/>
    </w:p>
    <w:p>
      <w:pPr>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一、部门</w:t>
      </w:r>
      <w:bookmarkEnd w:id="8"/>
      <w:r>
        <w:rPr>
          <w:rFonts w:hint="eastAsia" w:ascii="黑体" w:hAnsi="黑体" w:eastAsia="黑体" w:cs="黑体"/>
          <w:color w:val="000000"/>
          <w:sz w:val="32"/>
          <w:szCs w:val="32"/>
        </w:rPr>
        <w:t>（单位）职责</w:t>
      </w:r>
      <w:bookmarkEnd w:id="9"/>
      <w:bookmarkEnd w:id="10"/>
      <w:bookmarkEnd w:id="11"/>
      <w:bookmarkEnd w:id="12"/>
      <w:bookmarkEnd w:id="13"/>
    </w:p>
    <w:p>
      <w:pPr>
        <w:pStyle w:val="10"/>
        <w:ind w:firstLine="640"/>
        <w:jc w:val="left"/>
        <w:rPr>
          <w:rFonts w:hint="eastAsia" w:ascii="黑体" w:hAnsi="黑体" w:eastAsia="黑体" w:cs="黑体"/>
          <w:color w:val="000000"/>
          <w:sz w:val="32"/>
          <w:szCs w:val="32"/>
        </w:rPr>
      </w:pPr>
      <w:r>
        <w:rPr>
          <w:rFonts w:hint="eastAsia" w:ascii="仿宋_GB2312" w:hAnsi="黑体" w:eastAsia="仿宋_GB2312" w:cs="仿宋_GB2312"/>
          <w:color w:val="000000"/>
          <w:sz w:val="32"/>
          <w:szCs w:val="32"/>
        </w:rPr>
        <w:t>部门（单位）主要职能是做好退役军人服务保障工作。详细内容涉及单位“三定”方案（密件），不便公开。</w:t>
      </w:r>
    </w:p>
    <w:p>
      <w:pPr>
        <w:ind w:firstLine="640" w:firstLineChars="200"/>
        <w:rPr>
          <w:rFonts w:hint="eastAsia" w:ascii="黑体" w:hAnsi="黑体" w:eastAsia="黑体" w:cs="黑体"/>
          <w:color w:val="000000"/>
          <w:sz w:val="32"/>
          <w:szCs w:val="32"/>
        </w:rPr>
      </w:pPr>
      <w:bookmarkStart w:id="14" w:name="_Toc6572_WPSOffice_Level2"/>
      <w:bookmarkStart w:id="15" w:name="_Toc24059_WPSOffice_Level2"/>
      <w:bookmarkStart w:id="16" w:name="_Toc17796_WPSOffice_Level2"/>
      <w:bookmarkStart w:id="17" w:name="_Toc24474_WPSOffice_Level2"/>
      <w:bookmarkStart w:id="18" w:name="_Toc4833_WPSOffice_Level2"/>
      <w:r>
        <w:rPr>
          <w:rFonts w:hint="eastAsia" w:ascii="黑体" w:hAnsi="黑体" w:eastAsia="黑体" w:cs="黑体"/>
          <w:color w:val="000000"/>
          <w:sz w:val="32"/>
          <w:szCs w:val="32"/>
        </w:rPr>
        <w:t>二、机构设置</w:t>
      </w:r>
      <w:bookmarkEnd w:id="14"/>
      <w:bookmarkEnd w:id="15"/>
      <w:bookmarkEnd w:id="16"/>
      <w:bookmarkEnd w:id="17"/>
      <w:bookmarkEnd w:id="18"/>
    </w:p>
    <w:p>
      <w:pPr>
        <w:ind w:firstLine="640" w:firstLineChars="200"/>
        <w:rPr>
          <w:rFonts w:hint="eastAsia" w:ascii="仿宋_GB2312" w:hAnsi="ˎ̥" w:eastAsia="仿宋_GB2312"/>
          <w:color w:val="000000"/>
          <w:sz w:val="32"/>
          <w:szCs w:val="32"/>
        </w:rPr>
      </w:pPr>
      <w:r>
        <w:rPr>
          <w:rFonts w:hint="eastAsia" w:ascii="仿宋_GB2312" w:hAnsi="ˎ̥" w:eastAsia="仿宋_GB2312"/>
          <w:color w:val="000000"/>
          <w:sz w:val="32"/>
          <w:szCs w:val="32"/>
        </w:rPr>
        <w:t>纳入海口市退役军人事务局部门202</w:t>
      </w:r>
      <w:r>
        <w:rPr>
          <w:rFonts w:hint="eastAsia" w:ascii="仿宋_GB2312" w:hAnsi="ˎ̥" w:eastAsia="仿宋_GB2312"/>
          <w:color w:val="000000"/>
          <w:sz w:val="32"/>
          <w:szCs w:val="32"/>
          <w:lang w:val="en-US" w:eastAsia="zh-CN"/>
        </w:rPr>
        <w:t>2</w:t>
      </w:r>
      <w:r>
        <w:rPr>
          <w:rFonts w:hint="eastAsia" w:ascii="仿宋_GB2312" w:hAnsi="ˎ̥" w:eastAsia="仿宋_GB2312"/>
          <w:color w:val="000000"/>
          <w:sz w:val="32"/>
          <w:szCs w:val="32"/>
        </w:rPr>
        <w:t>年度部门决算编制范围的二级预算单位包括：</w:t>
      </w:r>
    </w:p>
    <w:p>
      <w:pPr>
        <w:numPr>
          <w:ilvl w:val="0"/>
          <w:numId w:val="2"/>
        </w:numPr>
        <w:ind w:firstLine="640" w:firstLineChars="200"/>
        <w:rPr>
          <w:rFonts w:hint="eastAsia" w:ascii="楷体" w:hAnsi="楷体" w:eastAsia="楷体" w:cs="楷体"/>
          <w:color w:val="000000"/>
          <w:sz w:val="32"/>
          <w:szCs w:val="32"/>
        </w:rPr>
      </w:pPr>
      <w:bookmarkStart w:id="19" w:name="_Toc24421_WPSOffice_Level2"/>
      <w:bookmarkStart w:id="20" w:name="_Toc25738_WPSOffice_Level2"/>
      <w:r>
        <w:rPr>
          <w:rFonts w:hint="eastAsia" w:ascii="楷体" w:hAnsi="楷体" w:eastAsia="楷体" w:cs="楷体"/>
          <w:color w:val="000000"/>
          <w:sz w:val="32"/>
          <w:szCs w:val="32"/>
        </w:rPr>
        <w:t>海口市退役军人事务局部门本级</w:t>
      </w:r>
      <w:bookmarkEnd w:id="19"/>
      <w:bookmarkEnd w:id="20"/>
    </w:p>
    <w:p>
      <w:pPr>
        <w:numPr>
          <w:ilvl w:val="0"/>
          <w:numId w:val="3"/>
        </w:numPr>
        <w:ind w:left="800" w:leftChars="0" w:firstLine="0" w:firstLineChars="0"/>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办公室</w:t>
      </w:r>
    </w:p>
    <w:p>
      <w:pPr>
        <w:numPr>
          <w:ilvl w:val="0"/>
          <w:numId w:val="3"/>
        </w:numPr>
        <w:ind w:left="800" w:leftChars="0" w:firstLine="0" w:firstLineChars="0"/>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思想政治和权益维护科</w:t>
      </w:r>
    </w:p>
    <w:p>
      <w:pPr>
        <w:numPr>
          <w:ilvl w:val="0"/>
          <w:numId w:val="3"/>
        </w:numPr>
        <w:ind w:left="800" w:leftChars="0" w:firstLine="0" w:firstLineChars="0"/>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移交安置和就业创业培训科</w:t>
      </w:r>
    </w:p>
    <w:p>
      <w:pPr>
        <w:numPr>
          <w:ilvl w:val="0"/>
          <w:numId w:val="3"/>
        </w:numPr>
        <w:ind w:left="800" w:leftChars="0" w:firstLine="0" w:firstLineChars="0"/>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双拥工作科</w:t>
      </w:r>
    </w:p>
    <w:p>
      <w:pPr>
        <w:ind w:firstLine="640" w:firstLineChars="200"/>
        <w:rPr>
          <w:rFonts w:hint="eastAsia" w:ascii="楷体" w:hAnsi="楷体" w:eastAsia="楷体" w:cs="楷体"/>
          <w:color w:val="000000"/>
          <w:sz w:val="32"/>
          <w:szCs w:val="32"/>
        </w:rPr>
      </w:pPr>
      <w:bookmarkStart w:id="21" w:name="_Toc4442_WPSOffice_Level2"/>
      <w:bookmarkStart w:id="22" w:name="_Toc19721_WPSOffice_Level2"/>
      <w:r>
        <w:rPr>
          <w:rFonts w:hint="eastAsia" w:ascii="楷体" w:hAnsi="楷体" w:eastAsia="楷体" w:cs="楷体"/>
          <w:color w:val="000000"/>
          <w:sz w:val="32"/>
          <w:szCs w:val="32"/>
        </w:rPr>
        <w:t>（二）下属单位</w:t>
      </w:r>
      <w:bookmarkEnd w:id="21"/>
      <w:bookmarkEnd w:id="22"/>
    </w:p>
    <w:p>
      <w:pPr>
        <w:pStyle w:val="10"/>
        <w:numPr>
          <w:ilvl w:val="0"/>
          <w:numId w:val="4"/>
        </w:numPr>
        <w:ind w:firstLineChars="0"/>
        <w:jc w:val="left"/>
        <w:rPr>
          <w:rFonts w:ascii="仿宋_GB2312" w:hAnsi="黑体" w:eastAsia="仿宋_GB2312" w:cs="仿宋_GB2312"/>
          <w:color w:val="000000"/>
          <w:sz w:val="32"/>
          <w:szCs w:val="32"/>
        </w:rPr>
      </w:pPr>
      <w:r>
        <w:rPr>
          <w:rFonts w:hint="eastAsia" w:ascii="仿宋_GB2312" w:hAnsi="黑体" w:eastAsia="仿宋_GB2312" w:cs="仿宋_GB2312"/>
          <w:color w:val="000000"/>
          <w:sz w:val="32"/>
          <w:szCs w:val="32"/>
        </w:rPr>
        <w:t>海口市退役军人服务中心</w:t>
      </w:r>
    </w:p>
    <w:p>
      <w:pPr>
        <w:pStyle w:val="10"/>
        <w:numPr>
          <w:ilvl w:val="0"/>
          <w:numId w:val="4"/>
        </w:numPr>
        <w:ind w:firstLineChars="0"/>
        <w:jc w:val="left"/>
        <w:rPr>
          <w:rFonts w:ascii="仿宋_GB2312" w:hAnsi="黑体" w:eastAsia="仿宋_GB2312" w:cs="仿宋_GB2312"/>
          <w:color w:val="000000"/>
          <w:sz w:val="32"/>
          <w:szCs w:val="32"/>
        </w:rPr>
      </w:pPr>
      <w:r>
        <w:rPr>
          <w:rFonts w:hint="eastAsia" w:ascii="仿宋_GB2312" w:hAnsi="黑体" w:eastAsia="仿宋_GB2312" w:cs="仿宋_GB2312"/>
          <w:color w:val="000000"/>
          <w:sz w:val="32"/>
          <w:szCs w:val="32"/>
        </w:rPr>
        <w:t>海口市第一军队离休退休干部休养所</w:t>
      </w:r>
    </w:p>
    <w:p>
      <w:pPr>
        <w:pStyle w:val="10"/>
        <w:numPr>
          <w:ilvl w:val="0"/>
          <w:numId w:val="4"/>
        </w:numPr>
        <w:ind w:firstLineChars="0"/>
        <w:jc w:val="left"/>
        <w:rPr>
          <w:rFonts w:ascii="仿宋_GB2312" w:hAnsi="黑体" w:eastAsia="仿宋_GB2312" w:cs="仿宋_GB2312"/>
          <w:color w:val="000000"/>
          <w:sz w:val="32"/>
          <w:szCs w:val="32"/>
        </w:rPr>
      </w:pPr>
      <w:r>
        <w:rPr>
          <w:rFonts w:hint="eastAsia" w:ascii="仿宋_GB2312" w:hAnsi="黑体" w:eastAsia="仿宋_GB2312" w:cs="仿宋_GB2312"/>
          <w:color w:val="000000"/>
          <w:sz w:val="32"/>
          <w:szCs w:val="32"/>
        </w:rPr>
        <w:t>海口市第二军队离休退休干部休养所</w:t>
      </w:r>
    </w:p>
    <w:p>
      <w:pPr>
        <w:pStyle w:val="10"/>
        <w:numPr>
          <w:ilvl w:val="0"/>
          <w:numId w:val="4"/>
        </w:numPr>
        <w:ind w:firstLineChars="0"/>
        <w:jc w:val="left"/>
        <w:rPr>
          <w:rFonts w:ascii="仿宋_GB2312" w:hAnsi="黑体" w:eastAsia="仿宋_GB2312" w:cs="仿宋_GB2312"/>
          <w:color w:val="000000"/>
          <w:sz w:val="32"/>
          <w:szCs w:val="32"/>
        </w:rPr>
      </w:pPr>
      <w:r>
        <w:rPr>
          <w:rFonts w:hint="eastAsia" w:ascii="仿宋_GB2312" w:hAnsi="黑体" w:eastAsia="仿宋_GB2312" w:cs="仿宋_GB2312"/>
          <w:color w:val="000000"/>
          <w:sz w:val="32"/>
          <w:szCs w:val="32"/>
        </w:rPr>
        <w:t>海口市军队离休退休干部活动中心</w:t>
      </w:r>
    </w:p>
    <w:p>
      <w:pPr>
        <w:pStyle w:val="10"/>
        <w:numPr>
          <w:ilvl w:val="0"/>
          <w:numId w:val="4"/>
        </w:numPr>
        <w:ind w:firstLineChars="0"/>
        <w:jc w:val="left"/>
        <w:rPr>
          <w:rFonts w:hint="eastAsia" w:ascii="仿宋_GB2312" w:hAnsi="ˎ̥" w:eastAsia="仿宋_GB2312"/>
          <w:color w:val="000000"/>
          <w:sz w:val="32"/>
          <w:szCs w:val="32"/>
        </w:rPr>
      </w:pPr>
      <w:r>
        <w:rPr>
          <w:rFonts w:hint="eastAsia" w:ascii="仿宋_GB2312" w:hAnsi="黑体" w:eastAsia="仿宋_GB2312" w:cs="仿宋_GB2312"/>
          <w:color w:val="000000"/>
          <w:sz w:val="32"/>
          <w:szCs w:val="32"/>
        </w:rPr>
        <w:t>海口市革命烈士纪念物管理所</w:t>
      </w:r>
    </w:p>
    <w:p>
      <w:pPr>
        <w:pStyle w:val="10"/>
        <w:ind w:firstLine="640"/>
        <w:jc w:val="left"/>
        <w:rPr>
          <w:rFonts w:hint="eastAsia" w:ascii="仿宋_GB2312" w:hAnsi="ˎ̥" w:eastAsia="仿宋_GB2312"/>
          <w:color w:val="000000"/>
          <w:sz w:val="32"/>
          <w:szCs w:val="32"/>
          <w:lang w:eastAsia="zh-CN"/>
        </w:rPr>
      </w:pPr>
      <w:r>
        <w:rPr>
          <w:rFonts w:hint="eastAsia" w:ascii="仿宋_GB2312" w:hAnsi="ˎ̥" w:eastAsia="仿宋_GB2312"/>
          <w:color w:val="000000"/>
          <w:sz w:val="32"/>
          <w:szCs w:val="32"/>
          <w:lang w:eastAsia="zh-CN"/>
        </w:rPr>
        <w:t>（注：</w:t>
      </w:r>
      <w:r>
        <w:rPr>
          <w:rFonts w:hint="eastAsia" w:ascii="仿宋_GB2312" w:hAnsi="ˎ̥" w:eastAsia="仿宋_GB2312"/>
          <w:color w:val="000000"/>
          <w:sz w:val="32"/>
          <w:szCs w:val="32"/>
        </w:rPr>
        <w:t>如果是基层预算单位，没有下属单位的，可只说明单位内设机构即可。</w:t>
      </w:r>
      <w:r>
        <w:rPr>
          <w:rFonts w:hint="eastAsia" w:ascii="仿宋_GB2312" w:hAnsi="ˎ̥" w:eastAsia="仿宋_GB2312"/>
          <w:color w:val="000000"/>
          <w:sz w:val="32"/>
          <w:szCs w:val="32"/>
          <w:lang w:eastAsia="zh-CN"/>
        </w:rPr>
        <w:t>）</w:t>
      </w:r>
    </w:p>
    <w:p>
      <w:pPr>
        <w:numPr>
          <w:ilvl w:val="0"/>
          <w:numId w:val="5"/>
        </w:numPr>
        <w:jc w:val="center"/>
        <w:rPr>
          <w:rFonts w:hint="eastAsia" w:ascii="黑体" w:hAnsi="ˎ̥" w:eastAsia="黑体"/>
          <w:color w:val="000000"/>
          <w:sz w:val="32"/>
          <w:szCs w:val="32"/>
        </w:rPr>
      </w:pPr>
      <w:bookmarkStart w:id="23" w:name="_Toc30451_WPSOffice_Level1"/>
      <w:bookmarkStart w:id="24" w:name="_Toc30690_WPSOffice_Level1"/>
      <w:bookmarkStart w:id="25" w:name="_Toc8164_WPSOffice_Level1"/>
      <w:bookmarkStart w:id="26" w:name="_Toc6234_WPSOffice_Level1"/>
      <w:bookmarkStart w:id="27" w:name="_Toc15521_WPSOffice_Level1"/>
      <w:bookmarkStart w:id="28" w:name="_Toc28253_WPSOffice_Level1"/>
      <w:bookmarkStart w:id="29" w:name="_Toc32695_WPSOffice_Level2"/>
      <w:bookmarkStart w:id="30" w:name="_Toc8867_WPSOffice_Level2"/>
      <w:bookmarkStart w:id="31" w:name="_Toc6211_WPSOffice_Level2"/>
      <w:bookmarkStart w:id="32" w:name="_Toc4029_WPSOffice_Level2"/>
      <w:bookmarkStart w:id="33" w:name="_Toc11518_WPSOffice_Level2"/>
      <w:bookmarkStart w:id="34" w:name="_Toc32472_WPSOffice_Level2"/>
      <w:r>
        <w:rPr>
          <w:rFonts w:hint="eastAsia" w:ascii="黑体" w:hAnsi="ˎ̥" w:eastAsia="黑体"/>
          <w:color w:val="000000"/>
          <w:sz w:val="32"/>
          <w:szCs w:val="32"/>
        </w:rPr>
        <w:t xml:space="preserve"> 海口市退役军人事务局部门202</w:t>
      </w:r>
      <w:r>
        <w:rPr>
          <w:rFonts w:hint="eastAsia" w:ascii="黑体" w:hAnsi="ˎ̥" w:eastAsia="黑体"/>
          <w:color w:val="000000"/>
          <w:sz w:val="32"/>
          <w:szCs w:val="32"/>
          <w:lang w:val="en-US" w:eastAsia="zh-CN"/>
        </w:rPr>
        <w:t>2</w:t>
      </w:r>
      <w:r>
        <w:rPr>
          <w:rFonts w:hint="eastAsia" w:ascii="黑体" w:hAnsi="ˎ̥" w:eastAsia="黑体"/>
          <w:color w:val="000000"/>
          <w:sz w:val="32"/>
          <w:szCs w:val="32"/>
        </w:rPr>
        <w:t>年度部</w:t>
      </w:r>
    </w:p>
    <w:p>
      <w:pPr>
        <w:ind w:firstLine="640" w:firstLineChars="200"/>
        <w:rPr>
          <w:rFonts w:hint="eastAsia" w:ascii="黑体" w:hAnsi="ˎ̥" w:eastAsia="黑体"/>
          <w:color w:val="000000"/>
          <w:sz w:val="32"/>
          <w:szCs w:val="32"/>
        </w:rPr>
      </w:pPr>
      <w:r>
        <w:rPr>
          <w:rFonts w:hint="eastAsia" w:ascii="黑体" w:hAnsi="ˎ̥" w:eastAsia="黑体"/>
          <w:color w:val="000000"/>
          <w:sz w:val="32"/>
          <w:szCs w:val="32"/>
        </w:rPr>
        <w:t>门决算公开报表</w:t>
      </w:r>
      <w:bookmarkEnd w:id="23"/>
      <w:bookmarkEnd w:id="24"/>
      <w:bookmarkEnd w:id="25"/>
      <w:bookmarkEnd w:id="26"/>
      <w:bookmarkEnd w:id="27"/>
      <w:bookmarkEnd w:id="28"/>
    </w:p>
    <w:p>
      <w:pPr>
        <w:ind w:firstLine="645"/>
        <w:rPr>
          <w:rFonts w:hint="eastAsia" w:ascii="黑体" w:hAnsi="黑体" w:eastAsia="黑体" w:cs="黑体"/>
          <w:color w:val="000000"/>
          <w:sz w:val="32"/>
          <w:szCs w:val="32"/>
        </w:rPr>
      </w:pPr>
      <w:r>
        <w:rPr>
          <w:rFonts w:hint="eastAsia" w:ascii="黑体" w:hAnsi="黑体" w:eastAsia="黑体" w:cs="黑体"/>
          <w:color w:val="000000"/>
          <w:sz w:val="32"/>
          <w:szCs w:val="32"/>
        </w:rPr>
        <w:t>一、收入支出决算公开表（见正文附件）</w:t>
      </w:r>
      <w:bookmarkEnd w:id="29"/>
      <w:bookmarkEnd w:id="30"/>
      <w:bookmarkEnd w:id="31"/>
      <w:r>
        <w:rPr>
          <w:rFonts w:hint="eastAsia" w:ascii="黑体" w:hAnsi="黑体" w:eastAsia="黑体" w:cs="黑体"/>
          <w:color w:val="000000"/>
          <w:sz w:val="32"/>
          <w:szCs w:val="32"/>
        </w:rPr>
        <w:t>。</w:t>
      </w:r>
      <w:bookmarkEnd w:id="32"/>
      <w:bookmarkEnd w:id="33"/>
      <w:bookmarkEnd w:id="34"/>
    </w:p>
    <w:p>
      <w:pPr>
        <w:ind w:firstLine="645"/>
        <w:rPr>
          <w:rFonts w:hint="eastAsia" w:ascii="黑体" w:hAnsi="黑体" w:eastAsia="黑体" w:cs="黑体"/>
          <w:color w:val="000000"/>
          <w:sz w:val="32"/>
          <w:szCs w:val="32"/>
        </w:rPr>
      </w:pPr>
      <w:bookmarkStart w:id="35" w:name="_Toc23139_WPSOffice_Level2"/>
      <w:bookmarkStart w:id="36" w:name="_Toc26621_WPSOffice_Level2"/>
      <w:bookmarkStart w:id="37" w:name="_Toc25608_WPSOffice_Level2"/>
      <w:bookmarkStart w:id="38" w:name="_Toc28622_WPSOffice_Level2"/>
      <w:bookmarkStart w:id="39" w:name="_Toc30334_WPSOffice_Level2"/>
      <w:bookmarkStart w:id="40" w:name="_Toc14349_WPSOffice_Level2"/>
      <w:r>
        <w:rPr>
          <w:rFonts w:hint="eastAsia" w:ascii="黑体" w:hAnsi="黑体" w:eastAsia="黑体" w:cs="黑体"/>
          <w:color w:val="000000"/>
          <w:sz w:val="32"/>
          <w:szCs w:val="32"/>
        </w:rPr>
        <w:t>二、收入决算公开表（见正文附件）</w:t>
      </w:r>
      <w:bookmarkEnd w:id="35"/>
      <w:bookmarkEnd w:id="36"/>
      <w:bookmarkEnd w:id="37"/>
      <w:r>
        <w:rPr>
          <w:rFonts w:hint="eastAsia" w:ascii="黑体" w:hAnsi="黑体" w:eastAsia="黑体" w:cs="黑体"/>
          <w:color w:val="000000"/>
          <w:sz w:val="32"/>
          <w:szCs w:val="32"/>
        </w:rPr>
        <w:t>。</w:t>
      </w:r>
      <w:bookmarkEnd w:id="38"/>
      <w:bookmarkEnd w:id="39"/>
      <w:bookmarkEnd w:id="40"/>
    </w:p>
    <w:p>
      <w:pPr>
        <w:ind w:firstLine="645"/>
        <w:rPr>
          <w:rFonts w:hint="eastAsia" w:ascii="黑体" w:hAnsi="黑体" w:eastAsia="黑体" w:cs="黑体"/>
          <w:color w:val="000000"/>
          <w:sz w:val="32"/>
          <w:szCs w:val="32"/>
        </w:rPr>
      </w:pPr>
      <w:bookmarkStart w:id="41" w:name="_Toc3262_WPSOffice_Level2"/>
      <w:bookmarkStart w:id="42" w:name="_Toc17858_WPSOffice_Level2"/>
      <w:bookmarkStart w:id="43" w:name="_Toc17626_WPSOffice_Level2"/>
      <w:bookmarkStart w:id="44" w:name="_Toc5489_WPSOffice_Level2"/>
      <w:bookmarkStart w:id="45" w:name="_Toc13854_WPSOffice_Level2"/>
      <w:bookmarkStart w:id="46" w:name="_Toc14658_WPSOffice_Level2"/>
      <w:r>
        <w:rPr>
          <w:rFonts w:hint="eastAsia" w:ascii="黑体" w:hAnsi="黑体" w:eastAsia="黑体" w:cs="黑体"/>
          <w:color w:val="000000"/>
          <w:sz w:val="32"/>
          <w:szCs w:val="32"/>
        </w:rPr>
        <w:t>三、支出决算公开表（见正文附件）</w:t>
      </w:r>
      <w:bookmarkEnd w:id="41"/>
      <w:bookmarkEnd w:id="42"/>
      <w:bookmarkEnd w:id="43"/>
      <w:r>
        <w:rPr>
          <w:rFonts w:hint="eastAsia" w:ascii="黑体" w:hAnsi="黑体" w:eastAsia="黑体" w:cs="黑体"/>
          <w:color w:val="000000"/>
          <w:sz w:val="32"/>
          <w:szCs w:val="32"/>
        </w:rPr>
        <w:t>。</w:t>
      </w:r>
      <w:bookmarkEnd w:id="44"/>
      <w:bookmarkEnd w:id="45"/>
      <w:bookmarkEnd w:id="46"/>
    </w:p>
    <w:p>
      <w:pPr>
        <w:ind w:firstLine="645"/>
        <w:rPr>
          <w:rFonts w:hint="eastAsia" w:ascii="黑体" w:hAnsi="黑体" w:eastAsia="黑体" w:cs="黑体"/>
          <w:color w:val="000000"/>
          <w:sz w:val="32"/>
          <w:szCs w:val="32"/>
        </w:rPr>
      </w:pPr>
      <w:bookmarkStart w:id="47" w:name="_Toc21415_WPSOffice_Level2"/>
      <w:bookmarkStart w:id="48" w:name="_Toc13701_WPSOffice_Level2"/>
      <w:bookmarkStart w:id="49" w:name="_Toc23591_WPSOffice_Level2"/>
      <w:bookmarkStart w:id="50" w:name="_Toc7988_WPSOffice_Level2"/>
      <w:bookmarkStart w:id="51" w:name="_Toc4265_WPSOffice_Level2"/>
      <w:bookmarkStart w:id="52" w:name="_Toc23493_WPSOffice_Level2"/>
      <w:r>
        <w:rPr>
          <w:rFonts w:hint="eastAsia" w:ascii="黑体" w:hAnsi="黑体" w:eastAsia="黑体" w:cs="黑体"/>
          <w:color w:val="000000"/>
          <w:sz w:val="32"/>
          <w:szCs w:val="32"/>
        </w:rPr>
        <w:t>四、财政拨款收入支出决算公开表（见正文附件）</w:t>
      </w:r>
      <w:bookmarkEnd w:id="47"/>
      <w:bookmarkEnd w:id="48"/>
      <w:bookmarkEnd w:id="49"/>
      <w:r>
        <w:rPr>
          <w:rFonts w:hint="eastAsia" w:ascii="黑体" w:hAnsi="黑体" w:eastAsia="黑体" w:cs="黑体"/>
          <w:color w:val="000000"/>
          <w:sz w:val="32"/>
          <w:szCs w:val="32"/>
        </w:rPr>
        <w:t>。</w:t>
      </w:r>
      <w:bookmarkEnd w:id="50"/>
      <w:bookmarkEnd w:id="51"/>
      <w:bookmarkEnd w:id="52"/>
    </w:p>
    <w:p>
      <w:pPr>
        <w:ind w:firstLine="645"/>
        <w:rPr>
          <w:rFonts w:hint="eastAsia" w:ascii="黑体" w:hAnsi="黑体" w:eastAsia="黑体" w:cs="黑体"/>
          <w:color w:val="000000"/>
          <w:sz w:val="32"/>
          <w:szCs w:val="32"/>
        </w:rPr>
      </w:pPr>
      <w:bookmarkStart w:id="53" w:name="_Toc23829_WPSOffice_Level2"/>
      <w:bookmarkStart w:id="54" w:name="_Toc25166_WPSOffice_Level2"/>
      <w:bookmarkStart w:id="55" w:name="_Toc7879_WPSOffice_Level2"/>
      <w:bookmarkStart w:id="56" w:name="_Toc22783_WPSOffice_Level2"/>
      <w:bookmarkStart w:id="57" w:name="_Toc2158_WPSOffice_Level2"/>
      <w:bookmarkStart w:id="58" w:name="_Toc13516_WPSOffice_Level2"/>
      <w:r>
        <w:rPr>
          <w:rFonts w:hint="eastAsia" w:ascii="黑体" w:hAnsi="黑体" w:eastAsia="黑体" w:cs="黑体"/>
          <w:color w:val="000000"/>
          <w:sz w:val="32"/>
          <w:szCs w:val="32"/>
        </w:rPr>
        <w:t>五、一般公共预算财政拨款收入支出决算</w:t>
      </w:r>
      <w:bookmarkEnd w:id="53"/>
      <w:bookmarkEnd w:id="54"/>
      <w:bookmarkEnd w:id="55"/>
      <w:bookmarkEnd w:id="56"/>
      <w:r>
        <w:rPr>
          <w:rFonts w:hint="eastAsia" w:ascii="黑体" w:hAnsi="黑体" w:eastAsia="黑体" w:cs="黑体"/>
          <w:color w:val="000000"/>
          <w:sz w:val="32"/>
          <w:szCs w:val="32"/>
        </w:rPr>
        <w:t>公开表</w:t>
      </w:r>
    </w:p>
    <w:p>
      <w:pPr>
        <w:ind w:firstLine="1302" w:firstLineChars="407"/>
        <w:rPr>
          <w:rFonts w:hint="eastAsia" w:ascii="黑体" w:hAnsi="黑体" w:eastAsia="黑体" w:cs="黑体"/>
          <w:color w:val="000000"/>
          <w:sz w:val="32"/>
          <w:szCs w:val="32"/>
        </w:rPr>
      </w:pPr>
      <w:r>
        <w:rPr>
          <w:rFonts w:hint="eastAsia" w:ascii="黑体" w:hAnsi="黑体" w:eastAsia="黑体" w:cs="黑体"/>
          <w:color w:val="000000"/>
          <w:sz w:val="32"/>
          <w:szCs w:val="32"/>
        </w:rPr>
        <w:t>（见正文附件）</w:t>
      </w:r>
      <w:bookmarkEnd w:id="57"/>
      <w:bookmarkEnd w:id="58"/>
      <w:r>
        <w:rPr>
          <w:rFonts w:hint="eastAsia" w:ascii="黑体" w:hAnsi="黑体" w:eastAsia="黑体" w:cs="黑体"/>
          <w:color w:val="000000"/>
          <w:sz w:val="32"/>
          <w:szCs w:val="32"/>
        </w:rPr>
        <w:t>。</w:t>
      </w:r>
    </w:p>
    <w:p>
      <w:pPr>
        <w:ind w:firstLine="645"/>
        <w:rPr>
          <w:rFonts w:hint="eastAsia" w:ascii="黑体" w:hAnsi="黑体" w:eastAsia="黑体" w:cs="黑体"/>
          <w:color w:val="000000"/>
          <w:sz w:val="32"/>
          <w:szCs w:val="32"/>
        </w:rPr>
      </w:pPr>
      <w:bookmarkStart w:id="59" w:name="_Toc2632_WPSOffice_Level2"/>
      <w:bookmarkStart w:id="60" w:name="_Toc25362_WPSOffice_Level2"/>
      <w:bookmarkStart w:id="61" w:name="_Toc8373_WPSOffice_Level2"/>
      <w:bookmarkStart w:id="62" w:name="_Toc5343_WPSOffice_Level2"/>
      <w:bookmarkStart w:id="63" w:name="_Toc17833_WPSOffice_Level2"/>
      <w:bookmarkStart w:id="64" w:name="_Toc17283_WPSOffice_Level2"/>
      <w:r>
        <w:rPr>
          <w:rFonts w:hint="eastAsia" w:ascii="黑体" w:hAnsi="黑体" w:eastAsia="黑体" w:cs="黑体"/>
          <w:color w:val="000000"/>
          <w:sz w:val="32"/>
          <w:szCs w:val="32"/>
        </w:rPr>
        <w:t>六、一般公共预算财政拨款基本支出决算</w:t>
      </w:r>
      <w:bookmarkEnd w:id="59"/>
      <w:bookmarkEnd w:id="60"/>
      <w:bookmarkEnd w:id="61"/>
      <w:bookmarkEnd w:id="62"/>
      <w:bookmarkEnd w:id="63"/>
      <w:bookmarkEnd w:id="64"/>
      <w:r>
        <w:rPr>
          <w:rFonts w:hint="eastAsia" w:ascii="黑体" w:hAnsi="黑体" w:eastAsia="黑体" w:cs="黑体"/>
          <w:color w:val="000000"/>
          <w:sz w:val="32"/>
          <w:szCs w:val="32"/>
        </w:rPr>
        <w:t>公开表</w:t>
      </w:r>
    </w:p>
    <w:p>
      <w:pPr>
        <w:ind w:firstLine="1280" w:firstLineChars="400"/>
        <w:rPr>
          <w:rFonts w:hint="eastAsia" w:ascii="黑体" w:hAnsi="黑体" w:eastAsia="黑体" w:cs="黑体"/>
          <w:color w:val="000000"/>
          <w:sz w:val="32"/>
          <w:szCs w:val="32"/>
        </w:rPr>
      </w:pPr>
      <w:r>
        <w:rPr>
          <w:rFonts w:hint="eastAsia" w:ascii="黑体" w:hAnsi="黑体" w:eastAsia="黑体" w:cs="黑体"/>
          <w:color w:val="000000"/>
          <w:sz w:val="32"/>
          <w:szCs w:val="32"/>
        </w:rPr>
        <w:t>（见正文附件）。</w:t>
      </w:r>
    </w:p>
    <w:p>
      <w:pPr>
        <w:ind w:left="1118" w:leftChars="304" w:hanging="480" w:hangingChars="150"/>
        <w:rPr>
          <w:rFonts w:hint="eastAsia" w:ascii="黑体" w:hAnsi="黑体" w:eastAsia="黑体" w:cs="黑体"/>
          <w:color w:val="000000"/>
          <w:sz w:val="32"/>
          <w:szCs w:val="32"/>
        </w:rPr>
      </w:pPr>
      <w:bookmarkStart w:id="65" w:name="_Toc6020_WPSOffice_Level2"/>
      <w:bookmarkStart w:id="66" w:name="_Toc1533_WPSOffice_Level2"/>
      <w:bookmarkStart w:id="67" w:name="_Toc21310_WPSOffice_Level2"/>
      <w:bookmarkStart w:id="68" w:name="_Toc5594_WPSOffice_Level2"/>
      <w:bookmarkStart w:id="69" w:name="_Toc11799_WPSOffice_Level2"/>
      <w:bookmarkStart w:id="70" w:name="_Toc13345_WPSOffice_Level2"/>
      <w:r>
        <w:rPr>
          <w:rFonts w:hint="eastAsia" w:ascii="黑体" w:hAnsi="黑体" w:eastAsia="黑体" w:cs="黑体"/>
          <w:color w:val="000000"/>
          <w:sz w:val="32"/>
          <w:szCs w:val="32"/>
        </w:rPr>
        <w:t>七、政府性基金预算财政拨款收入支出决算</w:t>
      </w:r>
      <w:bookmarkEnd w:id="65"/>
      <w:bookmarkEnd w:id="66"/>
      <w:bookmarkEnd w:id="67"/>
      <w:bookmarkEnd w:id="68"/>
      <w:bookmarkEnd w:id="69"/>
      <w:bookmarkEnd w:id="70"/>
      <w:r>
        <w:rPr>
          <w:rFonts w:hint="eastAsia" w:ascii="黑体" w:hAnsi="黑体" w:eastAsia="黑体" w:cs="黑体"/>
          <w:color w:val="000000"/>
          <w:sz w:val="32"/>
          <w:szCs w:val="32"/>
        </w:rPr>
        <w:t>公开表</w:t>
      </w:r>
    </w:p>
    <w:p>
      <w:pPr>
        <w:ind w:left="1277" w:leftChars="608" w:firstLine="160" w:firstLineChars="50"/>
        <w:rPr>
          <w:rFonts w:hint="eastAsia" w:ascii="黑体" w:hAnsi="黑体" w:eastAsia="黑体" w:cs="黑体"/>
          <w:color w:val="000000"/>
          <w:sz w:val="32"/>
          <w:szCs w:val="32"/>
        </w:rPr>
      </w:pPr>
      <w:r>
        <w:rPr>
          <w:rFonts w:hint="eastAsia" w:ascii="黑体" w:hAnsi="黑体" w:eastAsia="黑体" w:cs="黑体"/>
          <w:color w:val="000000"/>
          <w:sz w:val="32"/>
          <w:szCs w:val="32"/>
        </w:rPr>
        <w:t>（见正文附件）。</w:t>
      </w:r>
    </w:p>
    <w:p>
      <w:pPr>
        <w:ind w:left="1118" w:leftChars="304" w:hanging="480" w:hangingChars="150"/>
        <w:rPr>
          <w:rFonts w:hint="eastAsia" w:ascii="黑体" w:hAnsi="黑体" w:eastAsia="黑体" w:cs="黑体"/>
          <w:color w:val="000000"/>
          <w:sz w:val="32"/>
          <w:szCs w:val="32"/>
        </w:rPr>
      </w:pPr>
      <w:r>
        <w:rPr>
          <w:rFonts w:hint="eastAsia" w:ascii="黑体" w:hAnsi="黑体" w:eastAsia="黑体" w:cs="黑体"/>
          <w:color w:val="000000"/>
          <w:sz w:val="32"/>
          <w:szCs w:val="32"/>
        </w:rPr>
        <w:t>八、国有资本经营预算财政拨款收入支出决算公开表</w:t>
      </w:r>
    </w:p>
    <w:p>
      <w:pPr>
        <w:ind w:left="1277" w:leftChars="608" w:firstLine="160" w:firstLineChars="50"/>
        <w:rPr>
          <w:rFonts w:hint="eastAsia" w:ascii="黑体" w:hAnsi="黑体" w:eastAsia="黑体" w:cs="黑体"/>
          <w:color w:val="000000"/>
          <w:sz w:val="32"/>
          <w:szCs w:val="32"/>
        </w:rPr>
      </w:pPr>
      <w:r>
        <w:rPr>
          <w:rFonts w:hint="eastAsia" w:ascii="黑体" w:hAnsi="黑体" w:eastAsia="黑体" w:cs="黑体"/>
          <w:color w:val="000000"/>
          <w:sz w:val="32"/>
          <w:szCs w:val="32"/>
        </w:rPr>
        <w:t>（见正文附件）。</w:t>
      </w:r>
    </w:p>
    <w:p>
      <w:pPr>
        <w:numPr>
          <w:ilvl w:val="0"/>
          <w:numId w:val="0"/>
        </w:numPr>
        <w:ind w:leftChars="0" w:firstLine="640" w:firstLineChars="200"/>
        <w:rPr>
          <w:rFonts w:hint="eastAsia" w:ascii="黑体" w:hAnsi="黑体" w:eastAsia="黑体" w:cs="黑体"/>
          <w:color w:val="000000"/>
          <w:sz w:val="32"/>
          <w:szCs w:val="32"/>
        </w:rPr>
      </w:pPr>
      <w:bookmarkStart w:id="71" w:name="_Toc1820_WPSOffice_Level2"/>
      <w:bookmarkStart w:id="72" w:name="_Toc19961_WPSOffice_Level2"/>
      <w:bookmarkStart w:id="73" w:name="_Toc29886_WPSOffice_Level2"/>
      <w:bookmarkStart w:id="74" w:name="_Toc9377_WPSOffice_Level2"/>
      <w:r>
        <w:rPr>
          <w:rFonts w:hint="eastAsia" w:ascii="黑体" w:hAnsi="黑体" w:eastAsia="黑体" w:cs="黑体"/>
          <w:color w:val="000000"/>
          <w:sz w:val="32"/>
          <w:szCs w:val="32"/>
          <w:lang w:eastAsia="zh-CN"/>
        </w:rPr>
        <w:t>九、</w:t>
      </w:r>
      <w:r>
        <w:rPr>
          <w:rFonts w:hint="eastAsia" w:ascii="黑体" w:hAnsi="黑体" w:eastAsia="黑体" w:cs="黑体"/>
          <w:color w:val="000000"/>
          <w:sz w:val="32"/>
          <w:szCs w:val="32"/>
        </w:rPr>
        <w:t>财政拨款“三公”经费支出决算</w:t>
      </w:r>
      <w:bookmarkEnd w:id="71"/>
      <w:bookmarkEnd w:id="72"/>
      <w:bookmarkEnd w:id="73"/>
      <w:bookmarkEnd w:id="74"/>
      <w:r>
        <w:rPr>
          <w:rFonts w:hint="eastAsia" w:ascii="黑体" w:hAnsi="黑体" w:eastAsia="黑体" w:cs="黑体"/>
          <w:color w:val="000000"/>
          <w:sz w:val="32"/>
          <w:szCs w:val="32"/>
        </w:rPr>
        <w:t>公开表</w:t>
      </w:r>
    </w:p>
    <w:p>
      <w:pPr>
        <w:numPr>
          <w:ilvl w:val="0"/>
          <w:numId w:val="0"/>
        </w:numPr>
        <w:ind w:leftChars="0" w:firstLine="1280" w:firstLineChars="400"/>
        <w:rPr>
          <w:rFonts w:hint="eastAsia" w:ascii="黑体" w:hAnsi="黑体" w:eastAsia="黑体" w:cs="黑体"/>
          <w:color w:val="000000"/>
          <w:sz w:val="32"/>
          <w:szCs w:val="32"/>
        </w:rPr>
      </w:pPr>
      <w:r>
        <w:rPr>
          <w:rFonts w:hint="eastAsia" w:ascii="黑体" w:hAnsi="黑体" w:eastAsia="黑体" w:cs="黑体"/>
          <w:color w:val="000000"/>
          <w:sz w:val="32"/>
          <w:szCs w:val="32"/>
        </w:rPr>
        <w:t>（见正文附件）。</w:t>
      </w:r>
    </w:p>
    <w:p>
      <w:pPr>
        <w:rPr>
          <w:rFonts w:hint="eastAsia" w:ascii="黑体" w:hAnsi="黑体" w:eastAsia="黑体" w:cs="黑体"/>
          <w:color w:val="000000"/>
          <w:sz w:val="32"/>
          <w:szCs w:val="32"/>
        </w:rPr>
      </w:pPr>
      <w:r>
        <w:rPr>
          <w:rFonts w:hint="eastAsia" w:ascii="黑体" w:hAnsi="黑体" w:eastAsia="黑体" w:cs="黑体"/>
          <w:color w:val="000000"/>
          <w:w w:val="96"/>
          <w:sz w:val="32"/>
          <w:szCs w:val="32"/>
        </w:rPr>
        <w:t xml:space="preserve">    </w:t>
      </w:r>
    </w:p>
    <w:p>
      <w:pPr>
        <w:numPr>
          <w:ilvl w:val="0"/>
          <w:numId w:val="5"/>
        </w:numPr>
        <w:jc w:val="center"/>
        <w:rPr>
          <w:rFonts w:hint="eastAsia" w:ascii="黑体" w:hAnsi="ˎ̥" w:eastAsia="黑体"/>
          <w:color w:val="000000"/>
          <w:sz w:val="32"/>
          <w:szCs w:val="32"/>
        </w:rPr>
      </w:pPr>
      <w:bookmarkStart w:id="75" w:name="_Toc31264_WPSOffice_Level1"/>
      <w:bookmarkStart w:id="76" w:name="_Toc4402_WPSOffice_Level1"/>
      <w:bookmarkStart w:id="77" w:name="_Toc28629_WPSOffice_Level1"/>
      <w:bookmarkStart w:id="78" w:name="_Toc27590_WPSOffice_Level1"/>
      <w:bookmarkStart w:id="79" w:name="_Toc16686_WPSOffice_Level1"/>
      <w:bookmarkStart w:id="80" w:name="_Toc29683_WPSOffice_Level1"/>
      <w:r>
        <w:rPr>
          <w:rFonts w:hint="eastAsia" w:ascii="黑体" w:hAnsi="ˎ̥" w:eastAsia="黑体"/>
          <w:color w:val="000000"/>
          <w:sz w:val="32"/>
          <w:szCs w:val="32"/>
        </w:rPr>
        <w:t xml:space="preserve"> 海口市退役军人事务局部门202</w:t>
      </w:r>
      <w:r>
        <w:rPr>
          <w:rFonts w:hint="eastAsia" w:ascii="黑体" w:hAnsi="ˎ̥" w:eastAsia="黑体"/>
          <w:color w:val="000000"/>
          <w:sz w:val="32"/>
          <w:szCs w:val="32"/>
          <w:lang w:val="en-US" w:eastAsia="zh-CN"/>
        </w:rPr>
        <w:t>2</w:t>
      </w:r>
      <w:r>
        <w:rPr>
          <w:rFonts w:hint="eastAsia" w:ascii="黑体" w:hAnsi="ˎ̥" w:eastAsia="黑体"/>
          <w:color w:val="000000"/>
          <w:sz w:val="32"/>
          <w:szCs w:val="32"/>
        </w:rPr>
        <w:t>年度部门决算</w:t>
      </w:r>
    </w:p>
    <w:p>
      <w:pPr>
        <w:ind w:firstLine="640" w:firstLineChars="200"/>
        <w:rPr>
          <w:rFonts w:hint="eastAsia" w:ascii="黑体" w:hAnsi="ˎ̥" w:eastAsia="黑体"/>
          <w:color w:val="000000"/>
          <w:sz w:val="32"/>
          <w:szCs w:val="32"/>
        </w:rPr>
      </w:pPr>
      <w:r>
        <w:rPr>
          <w:rFonts w:hint="eastAsia" w:ascii="黑体" w:hAnsi="ˎ̥" w:eastAsia="黑体"/>
          <w:color w:val="000000"/>
          <w:sz w:val="32"/>
          <w:szCs w:val="32"/>
        </w:rPr>
        <w:t>情况说明</w:t>
      </w:r>
      <w:bookmarkEnd w:id="75"/>
      <w:bookmarkEnd w:id="76"/>
      <w:bookmarkEnd w:id="77"/>
      <w:bookmarkEnd w:id="78"/>
      <w:bookmarkEnd w:id="79"/>
      <w:bookmarkEnd w:id="80"/>
    </w:p>
    <w:p>
      <w:pPr>
        <w:numPr>
          <w:ilvl w:val="0"/>
          <w:numId w:val="0"/>
        </w:numPr>
        <w:ind w:firstLine="640" w:firstLineChars="200"/>
        <w:rPr>
          <w:rFonts w:hint="eastAsia" w:ascii="仿宋_GB2312" w:hAnsi="ˎ̥" w:eastAsia="仿宋_GB2312"/>
          <w:color w:val="FF0000"/>
          <w:sz w:val="32"/>
          <w:szCs w:val="32"/>
        </w:rPr>
      </w:pPr>
      <w:r>
        <w:rPr>
          <w:rFonts w:hint="eastAsia" w:ascii="黑体" w:hAnsi="黑体" w:eastAsia="黑体" w:cs="黑体"/>
          <w:bCs/>
          <w:color w:val="auto"/>
          <w:sz w:val="32"/>
          <w:szCs w:val="32"/>
          <w:lang w:eastAsia="zh-CN"/>
        </w:rPr>
        <w:t>一、</w:t>
      </w:r>
      <w:r>
        <w:rPr>
          <w:rFonts w:hint="eastAsia" w:ascii="黑体" w:hAnsi="黑体" w:eastAsia="黑体" w:cs="黑体"/>
          <w:bCs/>
          <w:color w:val="auto"/>
          <w:sz w:val="32"/>
          <w:szCs w:val="32"/>
        </w:rPr>
        <w:t>收入支出决算总体情况说明</w:t>
      </w:r>
      <w:r>
        <w:rPr>
          <w:rFonts w:hint="eastAsia" w:ascii="黑体" w:hAnsi="黑体" w:eastAsia="黑体" w:cs="黑体"/>
          <w:bCs/>
          <w:color w:val="000000"/>
          <w:sz w:val="32"/>
          <w:szCs w:val="32"/>
        </w:rPr>
        <w:br w:type="textWrapping"/>
      </w:r>
      <w:r>
        <w:rPr>
          <w:rFonts w:hint="eastAsia" w:ascii="楷体_GB2312" w:hAnsi="ˎ̥" w:eastAsia="楷体_GB2312"/>
          <w:color w:val="000000"/>
          <w:sz w:val="32"/>
          <w:szCs w:val="32"/>
        </w:rPr>
        <w:t xml:space="preserve">    </w:t>
      </w:r>
      <w:r>
        <w:rPr>
          <w:rFonts w:hint="eastAsia" w:ascii="仿宋_GB2312" w:hAnsi="ˎ̥" w:eastAsia="仿宋_GB2312"/>
          <w:color w:val="000000"/>
          <w:sz w:val="32"/>
          <w:szCs w:val="32"/>
        </w:rPr>
        <w:t>202</w:t>
      </w:r>
      <w:r>
        <w:rPr>
          <w:rFonts w:hint="eastAsia" w:ascii="仿宋_GB2312" w:hAnsi="ˎ̥" w:eastAsia="仿宋_GB2312"/>
          <w:color w:val="000000"/>
          <w:sz w:val="32"/>
          <w:szCs w:val="32"/>
          <w:lang w:val="en-US" w:eastAsia="zh-CN"/>
        </w:rPr>
        <w:t>2</w:t>
      </w:r>
      <w:r>
        <w:rPr>
          <w:rFonts w:hint="eastAsia" w:ascii="仿宋_GB2312" w:hAnsi="ˎ̥" w:eastAsia="仿宋_GB2312"/>
          <w:color w:val="000000"/>
          <w:sz w:val="32"/>
          <w:szCs w:val="32"/>
        </w:rPr>
        <w:t>年度收</w:t>
      </w:r>
      <w:r>
        <w:rPr>
          <w:rFonts w:hint="eastAsia" w:ascii="仿宋_GB2312" w:hAnsi="ˎ̥" w:eastAsia="仿宋_GB2312"/>
          <w:color w:val="000000"/>
          <w:sz w:val="32"/>
          <w:szCs w:val="32"/>
          <w:lang w:eastAsia="zh-CN"/>
        </w:rPr>
        <w:t>入</w:t>
      </w:r>
      <w:r>
        <w:rPr>
          <w:rFonts w:hint="eastAsia" w:ascii="仿宋_GB2312" w:hAnsi="ˎ̥" w:eastAsia="仿宋_GB2312"/>
          <w:color w:val="000000"/>
          <w:sz w:val="32"/>
          <w:szCs w:val="32"/>
        </w:rPr>
        <w:t>总计</w:t>
      </w:r>
      <w:r>
        <w:rPr>
          <w:rFonts w:hint="eastAsia" w:ascii="仿宋_GB2312" w:hAnsi="ˎ̥" w:eastAsia="仿宋_GB2312"/>
          <w:color w:val="000000"/>
          <w:sz w:val="32"/>
          <w:szCs w:val="32"/>
          <w:lang w:val="en-US" w:eastAsia="zh-CN"/>
        </w:rPr>
        <w:t>28435.89</w:t>
      </w:r>
      <w:r>
        <w:rPr>
          <w:rFonts w:hint="eastAsia" w:ascii="仿宋_GB2312" w:hAnsi="ˎ̥" w:eastAsia="仿宋_GB2312"/>
          <w:color w:val="000000"/>
          <w:sz w:val="32"/>
          <w:szCs w:val="32"/>
        </w:rPr>
        <w:t>万元，</w:t>
      </w:r>
      <w:r>
        <w:rPr>
          <w:rFonts w:hint="eastAsia" w:ascii="仿宋_GB2312" w:hAnsi="ˎ̥" w:eastAsia="仿宋_GB2312"/>
          <w:color w:val="000000"/>
          <w:sz w:val="32"/>
          <w:szCs w:val="32"/>
          <w:lang w:eastAsia="zh-CN"/>
        </w:rPr>
        <w:t>支出总计</w:t>
      </w:r>
      <w:r>
        <w:rPr>
          <w:rFonts w:hint="eastAsia" w:ascii="仿宋_GB2312" w:hAnsi="ˎ̥" w:eastAsia="仿宋_GB2312"/>
          <w:color w:val="000000"/>
          <w:sz w:val="32"/>
          <w:szCs w:val="32"/>
          <w:lang w:val="en-US" w:eastAsia="zh-CN"/>
        </w:rPr>
        <w:t>28435.89万元，</w:t>
      </w:r>
      <w:r>
        <w:rPr>
          <w:rFonts w:hint="eastAsia" w:ascii="仿宋_GB2312" w:hAnsi="ˎ̥" w:eastAsia="仿宋_GB2312"/>
          <w:color w:val="000000"/>
          <w:sz w:val="32"/>
          <w:szCs w:val="32"/>
        </w:rPr>
        <w:t>与202</w:t>
      </w:r>
      <w:r>
        <w:rPr>
          <w:rFonts w:hint="eastAsia" w:ascii="仿宋_GB2312" w:hAnsi="ˎ̥" w:eastAsia="仿宋_GB2312"/>
          <w:color w:val="000000"/>
          <w:sz w:val="32"/>
          <w:szCs w:val="32"/>
          <w:lang w:val="en-US" w:eastAsia="zh-CN"/>
        </w:rPr>
        <w:t>1</w:t>
      </w:r>
      <w:r>
        <w:rPr>
          <w:rFonts w:hint="eastAsia" w:ascii="仿宋_GB2312" w:hAnsi="ˎ̥" w:eastAsia="仿宋_GB2312"/>
          <w:color w:val="000000"/>
          <w:sz w:val="32"/>
          <w:szCs w:val="32"/>
        </w:rPr>
        <w:t>年度相比，收入、支出总计各</w:t>
      </w:r>
      <w:r>
        <w:rPr>
          <w:rFonts w:hint="eastAsia" w:ascii="仿宋_GB2312" w:hAnsi="ˎ̥" w:eastAsia="仿宋_GB2312"/>
          <w:color w:val="000000"/>
          <w:sz w:val="32"/>
          <w:szCs w:val="32"/>
          <w:lang w:eastAsia="zh-CN"/>
        </w:rPr>
        <w:t>增加</w:t>
      </w:r>
      <w:r>
        <w:rPr>
          <w:rFonts w:hint="eastAsia" w:ascii="仿宋_GB2312" w:hAnsi="ˎ̥" w:eastAsia="仿宋_GB2312"/>
          <w:color w:val="000000"/>
          <w:sz w:val="32"/>
          <w:szCs w:val="32"/>
          <w:lang w:val="en-US" w:eastAsia="zh-CN"/>
        </w:rPr>
        <w:t>675.42</w:t>
      </w:r>
      <w:r>
        <w:rPr>
          <w:rFonts w:hint="eastAsia" w:ascii="仿宋_GB2312" w:hAnsi="ˎ̥" w:eastAsia="仿宋_GB2312"/>
          <w:color w:val="000000"/>
          <w:sz w:val="32"/>
          <w:szCs w:val="32"/>
        </w:rPr>
        <w:t>万元，</w:t>
      </w:r>
      <w:r>
        <w:rPr>
          <w:rFonts w:hint="eastAsia" w:ascii="仿宋_GB2312" w:hAnsi="ˎ̥" w:eastAsia="仿宋_GB2312"/>
          <w:color w:val="000000"/>
          <w:sz w:val="32"/>
          <w:szCs w:val="32"/>
          <w:lang w:eastAsia="zh-CN"/>
        </w:rPr>
        <w:t>增加</w:t>
      </w:r>
      <w:r>
        <w:rPr>
          <w:rFonts w:hint="eastAsia" w:ascii="仿宋_GB2312" w:hAnsi="ˎ̥" w:eastAsia="仿宋_GB2312"/>
          <w:color w:val="000000"/>
          <w:sz w:val="32"/>
          <w:szCs w:val="32"/>
          <w:lang w:val="en-US" w:eastAsia="zh-CN"/>
        </w:rPr>
        <w:t>2.4</w:t>
      </w:r>
      <w:r>
        <w:rPr>
          <w:rFonts w:hint="eastAsia" w:ascii="仿宋_GB2312" w:hAnsi="ˎ̥" w:eastAsia="仿宋_GB2312"/>
          <w:color w:val="000000"/>
          <w:sz w:val="32"/>
          <w:szCs w:val="32"/>
        </w:rPr>
        <w:t>%。主要原因：</w:t>
      </w:r>
      <w:r>
        <w:rPr>
          <w:rFonts w:hint="eastAsia" w:ascii="仿宋_GB2312" w:hAnsi="ˎ̥" w:eastAsia="仿宋_GB2312"/>
          <w:color w:val="000000"/>
          <w:sz w:val="32"/>
          <w:szCs w:val="32"/>
          <w:lang w:eastAsia="zh-CN"/>
        </w:rPr>
        <w:t>一是</w:t>
      </w:r>
      <w:r>
        <w:rPr>
          <w:rFonts w:hint="eastAsia" w:ascii="仿宋_GB2312" w:hAnsi="ˎ̥" w:eastAsia="仿宋_GB2312"/>
          <w:color w:val="000000"/>
          <w:sz w:val="32"/>
          <w:szCs w:val="32"/>
          <w:lang w:val="en-US" w:eastAsia="zh-CN"/>
        </w:rPr>
        <w:t>2022年预算增加，二是2022年增加了政府性基金预算收入，三是2022年文化旅游体育与传媒支出增加</w:t>
      </w:r>
      <w:r>
        <w:rPr>
          <w:rFonts w:hint="eastAsia" w:ascii="仿宋_GB2312" w:hAnsi="ˎ̥" w:eastAsia="仿宋_GB2312"/>
          <w:color w:val="000000"/>
          <w:sz w:val="32"/>
          <w:szCs w:val="32"/>
        </w:rPr>
        <w:t>。使用非财政拨款结余</w:t>
      </w:r>
      <w:r>
        <w:rPr>
          <w:rFonts w:hint="eastAsia" w:ascii="仿宋_GB2312" w:hAnsi="ˎ̥" w:eastAsia="仿宋_GB2312"/>
          <w:color w:val="000000"/>
          <w:sz w:val="32"/>
          <w:szCs w:val="32"/>
          <w:lang w:val="en-US" w:eastAsia="zh-CN"/>
        </w:rPr>
        <w:t>0.05</w:t>
      </w:r>
      <w:r>
        <w:rPr>
          <w:rFonts w:hint="eastAsia" w:ascii="仿宋_GB2312" w:hAnsi="ˎ̥" w:eastAsia="仿宋_GB2312"/>
          <w:color w:val="000000"/>
          <w:sz w:val="32"/>
          <w:szCs w:val="32"/>
        </w:rPr>
        <w:t xml:space="preserve"> 万元，较 2021 年度决算数减少</w:t>
      </w:r>
      <w:r>
        <w:rPr>
          <w:rFonts w:hint="eastAsia" w:ascii="仿宋_GB2312" w:hAnsi="ˎ̥" w:eastAsia="仿宋_GB2312"/>
          <w:color w:val="000000"/>
          <w:sz w:val="32"/>
          <w:szCs w:val="32"/>
          <w:lang w:val="en-US" w:eastAsia="zh-CN"/>
        </w:rPr>
        <w:t>1.16</w:t>
      </w:r>
      <w:r>
        <w:rPr>
          <w:rFonts w:hint="eastAsia" w:ascii="仿宋_GB2312" w:hAnsi="ˎ̥" w:eastAsia="仿宋_GB2312"/>
          <w:color w:val="000000"/>
          <w:sz w:val="32"/>
          <w:szCs w:val="32"/>
        </w:rPr>
        <w:t>万元，主要原因是</w:t>
      </w:r>
      <w:r>
        <w:rPr>
          <w:rFonts w:hint="eastAsia" w:ascii="仿宋_GB2312" w:hAnsi="ˎ̥" w:eastAsia="仿宋_GB2312"/>
          <w:color w:val="000000"/>
          <w:sz w:val="32"/>
          <w:szCs w:val="32"/>
          <w:lang w:eastAsia="zh-CN"/>
        </w:rPr>
        <w:t>在项目结束后及时使用资金</w:t>
      </w:r>
      <w:r>
        <w:rPr>
          <w:rFonts w:hint="eastAsia" w:ascii="仿宋_GB2312" w:hAnsi="ˎ̥" w:eastAsia="仿宋_GB2312"/>
          <w:color w:val="000000"/>
          <w:sz w:val="32"/>
          <w:szCs w:val="32"/>
        </w:rPr>
        <w:t xml:space="preserve">。年初结转结余 </w:t>
      </w:r>
      <w:r>
        <w:rPr>
          <w:rFonts w:hint="eastAsia" w:ascii="仿宋_GB2312" w:hAnsi="ˎ̥" w:eastAsia="仿宋_GB2312"/>
          <w:color w:val="000000"/>
          <w:sz w:val="32"/>
          <w:szCs w:val="32"/>
          <w:lang w:val="en-US" w:eastAsia="zh-CN"/>
        </w:rPr>
        <w:t>420.46</w:t>
      </w:r>
      <w:r>
        <w:rPr>
          <w:rFonts w:hint="eastAsia" w:ascii="仿宋_GB2312" w:hAnsi="ˎ̥" w:eastAsia="仿宋_GB2312"/>
          <w:color w:val="000000"/>
          <w:sz w:val="32"/>
          <w:szCs w:val="32"/>
        </w:rPr>
        <w:t>万元，</w:t>
      </w:r>
      <w:r>
        <w:rPr>
          <w:rFonts w:hint="eastAsia" w:ascii="仿宋_GB2312" w:hAnsi="ˎ̥" w:eastAsia="仿宋_GB2312"/>
          <w:color w:val="auto"/>
          <w:sz w:val="32"/>
          <w:szCs w:val="32"/>
        </w:rPr>
        <w:t>主要是</w:t>
      </w:r>
      <w:r>
        <w:rPr>
          <w:rFonts w:hint="eastAsia" w:ascii="仿宋_GB2312" w:hAnsi="ˎ̥" w:eastAsia="仿宋_GB2312"/>
          <w:color w:val="auto"/>
          <w:sz w:val="32"/>
          <w:szCs w:val="32"/>
          <w:lang w:eastAsia="zh-CN"/>
        </w:rPr>
        <w:t>因为上年底决算前未及时拨付出去的资金形成结转结余</w:t>
      </w:r>
      <w:r>
        <w:rPr>
          <w:rFonts w:hint="eastAsia" w:ascii="仿宋_GB2312" w:hAnsi="ˎ̥" w:eastAsia="仿宋_GB2312"/>
          <w:color w:val="auto"/>
          <w:sz w:val="32"/>
          <w:szCs w:val="32"/>
        </w:rPr>
        <w:t>，</w:t>
      </w:r>
      <w:r>
        <w:rPr>
          <w:rFonts w:hint="eastAsia" w:ascii="仿宋_GB2312" w:hAnsi="ˎ̥" w:eastAsia="仿宋_GB2312"/>
          <w:color w:val="000000"/>
          <w:sz w:val="32"/>
          <w:szCs w:val="32"/>
        </w:rPr>
        <w:t>较 2021 年度决算数减少</w:t>
      </w:r>
      <w:r>
        <w:rPr>
          <w:rFonts w:hint="eastAsia" w:ascii="仿宋_GB2312" w:hAnsi="ˎ̥" w:eastAsia="仿宋_GB2312"/>
          <w:color w:val="000000"/>
          <w:sz w:val="32"/>
          <w:szCs w:val="32"/>
          <w:lang w:val="en-US" w:eastAsia="zh-CN"/>
        </w:rPr>
        <w:t>1261.78</w:t>
      </w:r>
      <w:r>
        <w:rPr>
          <w:rFonts w:hint="eastAsia" w:ascii="仿宋_GB2312" w:hAnsi="ˎ̥" w:eastAsia="仿宋_GB2312"/>
          <w:color w:val="000000"/>
          <w:sz w:val="32"/>
          <w:szCs w:val="32"/>
        </w:rPr>
        <w:t xml:space="preserve"> 万元，</w:t>
      </w:r>
      <w:r>
        <w:rPr>
          <w:rFonts w:hint="eastAsia" w:ascii="仿宋_GB2312" w:hAnsi="ˎ̥" w:eastAsia="仿宋_GB2312"/>
          <w:color w:val="auto"/>
          <w:sz w:val="32"/>
          <w:szCs w:val="32"/>
        </w:rPr>
        <w:t>下降</w:t>
      </w:r>
      <w:r>
        <w:rPr>
          <w:rFonts w:hint="eastAsia" w:ascii="仿宋_GB2312" w:hAnsi="ˎ̥" w:eastAsia="仿宋_GB2312"/>
          <w:color w:val="auto"/>
          <w:sz w:val="32"/>
          <w:szCs w:val="32"/>
          <w:lang w:val="en-US" w:eastAsia="zh-CN"/>
        </w:rPr>
        <w:t>75</w:t>
      </w:r>
      <w:r>
        <w:rPr>
          <w:rFonts w:hint="eastAsia" w:ascii="仿宋_GB2312" w:hAnsi="ˎ̥" w:eastAsia="仿宋_GB2312"/>
          <w:color w:val="auto"/>
          <w:sz w:val="32"/>
          <w:szCs w:val="32"/>
        </w:rPr>
        <w:t>%，主要原因是</w:t>
      </w:r>
      <w:r>
        <w:rPr>
          <w:rFonts w:hint="eastAsia" w:ascii="仿宋_GB2312" w:hAnsi="ˎ̥" w:eastAsia="仿宋_GB2312"/>
          <w:color w:val="auto"/>
          <w:sz w:val="32"/>
          <w:szCs w:val="32"/>
          <w:lang w:eastAsia="zh-CN"/>
        </w:rPr>
        <w:t>严格按照预算指标执行</w:t>
      </w:r>
      <w:r>
        <w:rPr>
          <w:rFonts w:hint="eastAsia" w:ascii="仿宋_GB2312" w:hAnsi="ˎ̥" w:eastAsia="仿宋_GB2312"/>
          <w:color w:val="auto"/>
          <w:sz w:val="32"/>
          <w:szCs w:val="32"/>
        </w:rPr>
        <w:t>。</w:t>
      </w:r>
      <w:r>
        <w:rPr>
          <w:rFonts w:hint="eastAsia" w:ascii="仿宋_GB2312" w:hAnsi="ˎ̥" w:eastAsia="仿宋_GB2312"/>
          <w:color w:val="000000"/>
          <w:sz w:val="32"/>
          <w:szCs w:val="32"/>
        </w:rPr>
        <w:t>结余分配</w:t>
      </w:r>
      <w:r>
        <w:rPr>
          <w:rFonts w:hint="eastAsia" w:ascii="仿宋_GB2312" w:hAnsi="ˎ̥" w:eastAsia="仿宋_GB2312"/>
          <w:color w:val="000000"/>
          <w:sz w:val="32"/>
          <w:szCs w:val="32"/>
          <w:lang w:val="en-US" w:eastAsia="zh-CN"/>
        </w:rPr>
        <w:t>0.04</w:t>
      </w:r>
      <w:r>
        <w:rPr>
          <w:rFonts w:hint="eastAsia" w:ascii="仿宋_GB2312" w:hAnsi="ˎ̥" w:eastAsia="仿宋_GB2312"/>
          <w:color w:val="000000"/>
          <w:sz w:val="32"/>
          <w:szCs w:val="32"/>
        </w:rPr>
        <w:t>万元，</w:t>
      </w:r>
      <w:r>
        <w:rPr>
          <w:rFonts w:hint="eastAsia" w:ascii="仿宋_GB2312" w:hAnsi="ˎ̥" w:eastAsia="仿宋_GB2312"/>
          <w:color w:val="auto"/>
          <w:sz w:val="32"/>
          <w:szCs w:val="32"/>
        </w:rPr>
        <w:t>主要是</w:t>
      </w:r>
      <w:r>
        <w:rPr>
          <w:rFonts w:hint="eastAsia" w:ascii="仿宋_GB2312" w:hAnsi="ˎ̥" w:eastAsia="仿宋_GB2312"/>
          <w:color w:val="auto"/>
          <w:sz w:val="32"/>
          <w:szCs w:val="32"/>
          <w:lang w:eastAsia="zh-CN"/>
        </w:rPr>
        <w:t>预算项目调整</w:t>
      </w:r>
      <w:r>
        <w:rPr>
          <w:rFonts w:hint="eastAsia" w:ascii="仿宋_GB2312" w:hAnsi="ˎ̥" w:eastAsia="仿宋_GB2312"/>
          <w:color w:val="000000"/>
          <w:sz w:val="32"/>
          <w:szCs w:val="32"/>
        </w:rPr>
        <w:t>，</w:t>
      </w:r>
      <w:r>
        <w:rPr>
          <w:rFonts w:hint="eastAsia" w:ascii="仿宋_GB2312" w:hAnsi="ˎ̥" w:eastAsia="仿宋_GB2312"/>
          <w:color w:val="auto"/>
          <w:sz w:val="32"/>
          <w:szCs w:val="32"/>
        </w:rPr>
        <w:t>较 2021 年度决算数减少</w:t>
      </w:r>
      <w:r>
        <w:rPr>
          <w:rFonts w:hint="eastAsia" w:ascii="仿宋_GB2312" w:hAnsi="ˎ̥" w:eastAsia="仿宋_GB2312"/>
          <w:color w:val="auto"/>
          <w:sz w:val="32"/>
          <w:szCs w:val="32"/>
          <w:lang w:val="en-US" w:eastAsia="zh-CN"/>
        </w:rPr>
        <w:t>3.53</w:t>
      </w:r>
      <w:r>
        <w:rPr>
          <w:rFonts w:hint="eastAsia" w:ascii="仿宋_GB2312" w:hAnsi="ˎ̥" w:eastAsia="仿宋_GB2312"/>
          <w:color w:val="auto"/>
          <w:sz w:val="32"/>
          <w:szCs w:val="32"/>
        </w:rPr>
        <w:t>万元，下降</w:t>
      </w:r>
      <w:r>
        <w:rPr>
          <w:rFonts w:hint="eastAsia" w:ascii="仿宋_GB2312" w:hAnsi="ˎ̥" w:eastAsia="仿宋_GB2312"/>
          <w:color w:val="auto"/>
          <w:sz w:val="32"/>
          <w:szCs w:val="32"/>
          <w:lang w:val="en-US" w:eastAsia="zh-CN"/>
        </w:rPr>
        <w:t>98.8</w:t>
      </w:r>
      <w:r>
        <w:rPr>
          <w:rFonts w:hint="eastAsia" w:ascii="仿宋_GB2312" w:hAnsi="ˎ̥" w:eastAsia="仿宋_GB2312"/>
          <w:color w:val="auto"/>
          <w:sz w:val="32"/>
          <w:szCs w:val="32"/>
        </w:rPr>
        <w:t>%，主要原因是</w:t>
      </w:r>
      <w:r>
        <w:rPr>
          <w:rFonts w:hint="eastAsia" w:ascii="仿宋_GB2312" w:hAnsi="ˎ̥" w:eastAsia="仿宋_GB2312"/>
          <w:color w:val="auto"/>
          <w:sz w:val="32"/>
          <w:szCs w:val="32"/>
          <w:lang w:eastAsia="zh-CN"/>
        </w:rPr>
        <w:t>严格执行预算指标。</w:t>
      </w:r>
      <w:r>
        <w:rPr>
          <w:rFonts w:hint="eastAsia" w:ascii="仿宋_GB2312" w:hAnsi="ˎ̥" w:eastAsia="仿宋_GB2312"/>
          <w:color w:val="000000"/>
          <w:sz w:val="32"/>
          <w:szCs w:val="32"/>
        </w:rPr>
        <w:t xml:space="preserve">年末结转结余 </w:t>
      </w:r>
      <w:r>
        <w:rPr>
          <w:rFonts w:hint="eastAsia" w:ascii="仿宋_GB2312" w:hAnsi="ˎ̥" w:eastAsia="仿宋_GB2312"/>
          <w:color w:val="000000"/>
          <w:sz w:val="32"/>
          <w:szCs w:val="32"/>
          <w:lang w:val="en-US" w:eastAsia="zh-CN"/>
        </w:rPr>
        <w:t>202.26</w:t>
      </w:r>
      <w:r>
        <w:rPr>
          <w:rFonts w:hint="eastAsia" w:ascii="仿宋_GB2312" w:hAnsi="ˎ̥" w:eastAsia="仿宋_GB2312"/>
          <w:color w:val="000000"/>
          <w:sz w:val="32"/>
          <w:szCs w:val="32"/>
        </w:rPr>
        <w:t>万元，</w:t>
      </w:r>
      <w:r>
        <w:rPr>
          <w:rFonts w:hint="eastAsia" w:ascii="仿宋_GB2312" w:hAnsi="ˎ̥" w:eastAsia="仿宋_GB2312"/>
          <w:color w:val="auto"/>
          <w:sz w:val="32"/>
          <w:szCs w:val="32"/>
        </w:rPr>
        <w:t>主要是</w:t>
      </w:r>
      <w:r>
        <w:rPr>
          <w:rFonts w:hint="eastAsia" w:ascii="仿宋_GB2312" w:hAnsi="ˎ̥" w:eastAsia="仿宋_GB2312"/>
          <w:color w:val="auto"/>
          <w:sz w:val="32"/>
          <w:szCs w:val="32"/>
          <w:lang w:eastAsia="zh-CN"/>
        </w:rPr>
        <w:t>年初结转结余造成</w:t>
      </w:r>
      <w:r>
        <w:rPr>
          <w:rFonts w:hint="eastAsia" w:ascii="仿宋_GB2312" w:hAnsi="ˎ̥" w:eastAsia="仿宋_GB2312"/>
          <w:color w:val="auto"/>
          <w:sz w:val="32"/>
          <w:szCs w:val="32"/>
        </w:rPr>
        <w:t>，较 2021 年度决算数减少</w:t>
      </w:r>
      <w:r>
        <w:rPr>
          <w:rFonts w:hint="eastAsia" w:ascii="仿宋_GB2312" w:hAnsi="ˎ̥" w:eastAsia="仿宋_GB2312"/>
          <w:color w:val="auto"/>
          <w:sz w:val="32"/>
          <w:szCs w:val="32"/>
          <w:lang w:val="en-US" w:eastAsia="zh-CN"/>
        </w:rPr>
        <w:t>218.2</w:t>
      </w:r>
      <w:r>
        <w:rPr>
          <w:rFonts w:hint="eastAsia" w:ascii="仿宋_GB2312" w:hAnsi="ˎ̥" w:eastAsia="仿宋_GB2312"/>
          <w:color w:val="auto"/>
          <w:sz w:val="32"/>
          <w:szCs w:val="32"/>
        </w:rPr>
        <w:t>万元，下降</w:t>
      </w:r>
      <w:r>
        <w:rPr>
          <w:rFonts w:hint="eastAsia" w:ascii="仿宋_GB2312" w:hAnsi="ˎ̥" w:eastAsia="仿宋_GB2312"/>
          <w:color w:val="auto"/>
          <w:sz w:val="32"/>
          <w:szCs w:val="32"/>
          <w:lang w:val="en-US" w:eastAsia="zh-CN"/>
        </w:rPr>
        <w:t>51.9</w:t>
      </w:r>
      <w:r>
        <w:rPr>
          <w:rFonts w:hint="eastAsia" w:ascii="仿宋_GB2312" w:hAnsi="ˎ̥" w:eastAsia="仿宋_GB2312"/>
          <w:color w:val="auto"/>
          <w:sz w:val="32"/>
          <w:szCs w:val="32"/>
        </w:rPr>
        <w:t>%，主要原因是</w:t>
      </w:r>
      <w:r>
        <w:rPr>
          <w:rFonts w:hint="eastAsia" w:ascii="仿宋_GB2312" w:hAnsi="ˎ̥" w:eastAsia="仿宋_GB2312"/>
          <w:color w:val="auto"/>
          <w:sz w:val="32"/>
          <w:szCs w:val="32"/>
          <w:lang w:eastAsia="zh-CN"/>
        </w:rPr>
        <w:t>严格按照预算指标执行</w:t>
      </w:r>
      <w:r>
        <w:rPr>
          <w:rFonts w:hint="eastAsia" w:ascii="仿宋_GB2312" w:hAnsi="ˎ̥" w:eastAsia="仿宋_GB2312"/>
          <w:color w:val="auto"/>
          <w:sz w:val="32"/>
          <w:szCs w:val="32"/>
        </w:rPr>
        <w:t>。</w:t>
      </w:r>
    </w:p>
    <w:p>
      <w:pPr>
        <w:numPr>
          <w:ilvl w:val="0"/>
          <w:numId w:val="0"/>
        </w:numPr>
        <w:rPr>
          <w:rFonts w:hint="eastAsia" w:ascii="仿宋_GB2312" w:hAnsi="ˎ̥" w:eastAsia="仿宋_GB2312"/>
          <w:color w:val="auto"/>
          <w:sz w:val="32"/>
          <w:szCs w:val="32"/>
        </w:rPr>
      </w:pPr>
      <w:r>
        <w:rPr>
          <w:rFonts w:hint="eastAsia" w:ascii="仿宋_GB2312" w:hAnsi="ˎ̥" w:eastAsia="仿宋_GB2312"/>
          <w:color w:val="auto"/>
          <w:sz w:val="32"/>
          <w:szCs w:val="32"/>
        </w:rPr>
        <w:t>（注：2022年度相关决算数据可取自附件财决公开01表；</w:t>
      </w:r>
    </w:p>
    <w:p>
      <w:pPr>
        <w:numPr>
          <w:ilvl w:val="0"/>
          <w:numId w:val="0"/>
        </w:numPr>
        <w:rPr>
          <w:rFonts w:hint="eastAsia" w:ascii="仿宋_GB2312" w:hAnsi="ˎ̥" w:eastAsia="仿宋_GB2312"/>
          <w:color w:val="auto"/>
          <w:sz w:val="32"/>
          <w:szCs w:val="32"/>
        </w:rPr>
      </w:pPr>
      <w:r>
        <w:rPr>
          <w:rFonts w:hint="eastAsia" w:ascii="仿宋_GB2312" w:hAnsi="ˎ̥" w:eastAsia="仿宋_GB2312"/>
          <w:color w:val="auto"/>
          <w:sz w:val="32"/>
          <w:szCs w:val="32"/>
        </w:rPr>
        <w:t>2021 年度相关决算数据可取自 2021 年度部门决算报表财决01 表《收入支出决算总表》）</w:t>
      </w:r>
    </w:p>
    <w:p>
      <w:pPr>
        <w:numPr>
          <w:ilvl w:val="0"/>
          <w:numId w:val="0"/>
        </w:numPr>
        <w:ind w:firstLine="640" w:firstLineChars="200"/>
        <w:rPr>
          <w:rFonts w:hint="eastAsia" w:ascii="仿宋_GB2312" w:hAnsi="ˎ̥" w:eastAsia="仿宋_GB2312"/>
          <w:color w:val="000000"/>
          <w:sz w:val="32"/>
          <w:szCs w:val="32"/>
        </w:rPr>
      </w:pPr>
      <w:r>
        <w:rPr>
          <w:rFonts w:hint="eastAsia" w:ascii="黑体" w:hAnsi="黑体" w:eastAsia="黑体" w:cs="黑体"/>
          <w:bCs/>
          <w:color w:val="000000"/>
          <w:sz w:val="32"/>
          <w:szCs w:val="32"/>
          <w:lang w:eastAsia="zh-CN"/>
        </w:rPr>
        <w:t>二、</w:t>
      </w:r>
      <w:r>
        <w:rPr>
          <w:rFonts w:hint="eastAsia" w:ascii="黑体" w:hAnsi="黑体" w:eastAsia="黑体" w:cs="黑体"/>
          <w:bCs/>
          <w:color w:val="000000"/>
          <w:sz w:val="32"/>
          <w:szCs w:val="32"/>
        </w:rPr>
        <w:t>收入决算情况说明</w:t>
      </w:r>
    </w:p>
    <w:p>
      <w:pPr>
        <w:numPr>
          <w:ilvl w:val="0"/>
          <w:numId w:val="0"/>
        </w:numPr>
        <w:ind w:firstLine="960" w:firstLineChars="300"/>
        <w:rPr>
          <w:rFonts w:hint="eastAsia" w:ascii="仿宋_GB2312" w:hAnsi="ˎ̥" w:eastAsia="仿宋_GB2312"/>
          <w:color w:val="000000"/>
          <w:sz w:val="32"/>
          <w:szCs w:val="32"/>
        </w:rPr>
      </w:pPr>
      <w:r>
        <w:rPr>
          <w:rFonts w:hint="eastAsia" w:ascii="仿宋_GB2312" w:hAnsi="ˎ̥" w:eastAsia="仿宋_GB2312"/>
          <w:color w:val="000000"/>
          <w:sz w:val="32"/>
          <w:szCs w:val="32"/>
        </w:rPr>
        <w:t>本年收入合计</w:t>
      </w:r>
      <w:r>
        <w:rPr>
          <w:rFonts w:hint="eastAsia" w:ascii="仿宋_GB2312" w:hAnsi="ˎ̥" w:eastAsia="仿宋_GB2312"/>
          <w:color w:val="000000"/>
          <w:sz w:val="32"/>
          <w:szCs w:val="32"/>
          <w:lang w:val="en-US" w:eastAsia="zh-CN"/>
        </w:rPr>
        <w:t>28015.39</w:t>
      </w:r>
      <w:r>
        <w:rPr>
          <w:rFonts w:hint="eastAsia" w:ascii="仿宋_GB2312" w:hAnsi="ˎ̥" w:eastAsia="仿宋_GB2312"/>
          <w:color w:val="000000"/>
          <w:sz w:val="32"/>
          <w:szCs w:val="32"/>
        </w:rPr>
        <w:t xml:space="preserve"> 万元，其中：财政拨款收入 </w:t>
      </w:r>
      <w:r>
        <w:rPr>
          <w:rFonts w:hint="eastAsia" w:ascii="仿宋_GB2312" w:hAnsi="ˎ̥" w:eastAsia="仿宋_GB2312"/>
          <w:color w:val="000000"/>
          <w:sz w:val="32"/>
          <w:szCs w:val="32"/>
          <w:lang w:val="en-US" w:eastAsia="zh-CN"/>
        </w:rPr>
        <w:t>27390.71</w:t>
      </w:r>
      <w:r>
        <w:rPr>
          <w:rFonts w:hint="eastAsia" w:ascii="仿宋_GB2312" w:hAnsi="ˎ̥" w:eastAsia="仿宋_GB2312"/>
          <w:color w:val="000000"/>
          <w:sz w:val="32"/>
          <w:szCs w:val="32"/>
        </w:rPr>
        <w:t xml:space="preserve"> 万元，占</w:t>
      </w:r>
      <w:r>
        <w:rPr>
          <w:rFonts w:hint="eastAsia" w:ascii="仿宋_GB2312" w:hAnsi="ˎ̥" w:eastAsia="仿宋_GB2312"/>
          <w:color w:val="000000"/>
          <w:sz w:val="32"/>
          <w:szCs w:val="32"/>
          <w:lang w:val="en-US" w:eastAsia="zh-CN"/>
        </w:rPr>
        <w:t>97.78</w:t>
      </w:r>
      <w:r>
        <w:rPr>
          <w:rFonts w:hint="eastAsia" w:ascii="仿宋_GB2312" w:hAnsi="ˎ̥" w:eastAsia="仿宋_GB2312"/>
          <w:color w:val="000000"/>
          <w:sz w:val="32"/>
          <w:szCs w:val="32"/>
        </w:rPr>
        <w:t>%；上级补助收入</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万元，占</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 xml:space="preserve">%；事业收入 </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 xml:space="preserve"> 万元，占 </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 xml:space="preserve">%；经营收入 </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 xml:space="preserve">万元，占 </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 xml:space="preserve">%；附属单位上缴收入 </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万元，占</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%；其他收入</w:t>
      </w:r>
      <w:r>
        <w:rPr>
          <w:rFonts w:hint="eastAsia" w:ascii="仿宋_GB2312" w:hAnsi="ˎ̥" w:eastAsia="仿宋_GB2312"/>
          <w:color w:val="000000"/>
          <w:sz w:val="32"/>
          <w:szCs w:val="32"/>
          <w:lang w:val="en-US" w:eastAsia="zh-CN"/>
        </w:rPr>
        <w:t>625.08</w:t>
      </w:r>
      <w:r>
        <w:rPr>
          <w:rFonts w:hint="eastAsia" w:ascii="仿宋_GB2312" w:hAnsi="ˎ̥" w:eastAsia="仿宋_GB2312"/>
          <w:color w:val="000000"/>
          <w:sz w:val="32"/>
          <w:szCs w:val="32"/>
        </w:rPr>
        <w:t>万元，占</w:t>
      </w:r>
      <w:r>
        <w:rPr>
          <w:rFonts w:hint="eastAsia" w:ascii="仿宋_GB2312" w:hAnsi="ˎ̥" w:eastAsia="仿宋_GB2312"/>
          <w:color w:val="000000"/>
          <w:sz w:val="32"/>
          <w:szCs w:val="32"/>
          <w:lang w:val="en-US" w:eastAsia="zh-CN"/>
        </w:rPr>
        <w:t>2.23</w:t>
      </w:r>
      <w:r>
        <w:rPr>
          <w:rFonts w:hint="eastAsia" w:ascii="仿宋_GB2312" w:hAnsi="ˎ̥" w:eastAsia="仿宋_GB2312"/>
          <w:color w:val="000000"/>
          <w:sz w:val="32"/>
          <w:szCs w:val="32"/>
        </w:rPr>
        <w:t>%。</w:t>
      </w:r>
    </w:p>
    <w:p>
      <w:pPr>
        <w:numPr>
          <w:ilvl w:val="0"/>
          <w:numId w:val="0"/>
        </w:numPr>
        <w:rPr>
          <w:rFonts w:hint="eastAsia" w:ascii="黑体" w:hAnsi="黑体" w:eastAsia="黑体" w:cs="黑体"/>
          <w:bCs/>
          <w:color w:val="000000"/>
          <w:sz w:val="32"/>
          <w:szCs w:val="32"/>
        </w:rPr>
      </w:pPr>
      <w:r>
        <w:rPr>
          <w:rFonts w:hint="eastAsia" w:ascii="仿宋_GB2312" w:hAnsi="ˎ̥" w:eastAsia="仿宋_GB2312"/>
          <w:color w:val="000000"/>
          <w:sz w:val="32"/>
          <w:szCs w:val="32"/>
        </w:rPr>
        <w:t>（注：上述各项收入数字可取自财决公开 02 表）</w:t>
      </w:r>
      <w:r>
        <w:rPr>
          <w:rFonts w:hint="eastAsia" w:ascii="仿宋_GB2312" w:hAnsi="ˎ̥" w:eastAsia="仿宋_GB2312"/>
          <w:color w:val="000000"/>
          <w:sz w:val="32"/>
          <w:szCs w:val="32"/>
        </w:rPr>
        <w:br w:type="textWrapping"/>
      </w:r>
      <w:r>
        <w:rPr>
          <w:rFonts w:hint="eastAsia" w:ascii="仿宋_GB2312" w:hAnsi="ˎ̥" w:eastAsia="仿宋_GB2312"/>
          <w:color w:val="000000"/>
          <w:sz w:val="32"/>
          <w:szCs w:val="32"/>
        </w:rPr>
        <w:t xml:space="preserve">    </w:t>
      </w:r>
      <w:r>
        <w:rPr>
          <w:rFonts w:hint="eastAsia" w:ascii="黑体" w:hAnsi="黑体" w:eastAsia="黑体" w:cs="黑体"/>
          <w:bCs/>
          <w:color w:val="000000"/>
          <w:sz w:val="32"/>
          <w:szCs w:val="32"/>
        </w:rPr>
        <w:t>三、支出决算情况说明</w:t>
      </w:r>
    </w:p>
    <w:p>
      <w:pPr>
        <w:ind w:firstLine="640" w:firstLineChars="200"/>
        <w:rPr>
          <w:rFonts w:hint="eastAsia" w:ascii="仿宋_GB2312" w:hAnsi="ˎ̥" w:eastAsia="仿宋_GB2312"/>
          <w:color w:val="000000"/>
          <w:sz w:val="32"/>
          <w:szCs w:val="32"/>
        </w:rPr>
      </w:pPr>
      <w:r>
        <w:rPr>
          <w:rFonts w:hint="eastAsia" w:ascii="仿宋_GB2312" w:hAnsi="ˎ̥" w:eastAsia="仿宋_GB2312"/>
          <w:color w:val="000000"/>
          <w:sz w:val="32"/>
          <w:szCs w:val="32"/>
        </w:rPr>
        <w:t>本年支出合计</w:t>
      </w:r>
      <w:r>
        <w:rPr>
          <w:rFonts w:hint="eastAsia" w:ascii="仿宋_GB2312" w:hAnsi="ˎ̥" w:eastAsia="仿宋_GB2312"/>
          <w:color w:val="000000"/>
          <w:sz w:val="32"/>
          <w:szCs w:val="32"/>
          <w:lang w:val="en-US" w:eastAsia="zh-CN"/>
        </w:rPr>
        <w:t>28233.59</w:t>
      </w:r>
      <w:r>
        <w:rPr>
          <w:rFonts w:hint="eastAsia" w:ascii="仿宋_GB2312" w:hAnsi="ˎ̥" w:eastAsia="仿宋_GB2312"/>
          <w:color w:val="000000"/>
          <w:sz w:val="32"/>
          <w:szCs w:val="32"/>
        </w:rPr>
        <w:t xml:space="preserve"> 万元，其中：基本支出 </w:t>
      </w:r>
      <w:r>
        <w:rPr>
          <w:rFonts w:hint="eastAsia" w:ascii="仿宋_GB2312" w:hAnsi="ˎ̥" w:eastAsia="仿宋_GB2312"/>
          <w:color w:val="000000"/>
          <w:sz w:val="32"/>
          <w:szCs w:val="32"/>
          <w:lang w:val="en-US" w:eastAsia="zh-CN"/>
        </w:rPr>
        <w:t>3359.48</w:t>
      </w:r>
      <w:r>
        <w:rPr>
          <w:rFonts w:hint="eastAsia" w:ascii="仿宋_GB2312" w:hAnsi="ˎ̥" w:eastAsia="仿宋_GB2312"/>
          <w:color w:val="000000"/>
          <w:sz w:val="32"/>
          <w:szCs w:val="32"/>
        </w:rPr>
        <w:t>万元，占</w:t>
      </w:r>
      <w:r>
        <w:rPr>
          <w:rFonts w:hint="eastAsia" w:ascii="仿宋_GB2312" w:hAnsi="ˎ̥" w:eastAsia="仿宋_GB2312"/>
          <w:color w:val="000000"/>
          <w:sz w:val="32"/>
          <w:szCs w:val="32"/>
          <w:lang w:val="en-US" w:eastAsia="zh-CN"/>
        </w:rPr>
        <w:t>11.9</w:t>
      </w:r>
      <w:r>
        <w:rPr>
          <w:rFonts w:hint="eastAsia" w:ascii="仿宋_GB2312" w:hAnsi="ˎ̥" w:eastAsia="仿宋_GB2312"/>
          <w:color w:val="000000"/>
          <w:sz w:val="32"/>
          <w:szCs w:val="32"/>
        </w:rPr>
        <w:t xml:space="preserve">%；项目支出 </w:t>
      </w:r>
      <w:r>
        <w:rPr>
          <w:rFonts w:hint="eastAsia" w:ascii="仿宋_GB2312" w:hAnsi="ˎ̥" w:eastAsia="仿宋_GB2312"/>
          <w:color w:val="000000"/>
          <w:sz w:val="32"/>
          <w:szCs w:val="32"/>
          <w:lang w:val="en-US" w:eastAsia="zh-CN"/>
        </w:rPr>
        <w:t>24874.11</w:t>
      </w:r>
      <w:r>
        <w:rPr>
          <w:rFonts w:hint="eastAsia" w:ascii="仿宋_GB2312" w:hAnsi="ˎ̥" w:eastAsia="仿宋_GB2312"/>
          <w:color w:val="000000"/>
          <w:sz w:val="32"/>
          <w:szCs w:val="32"/>
        </w:rPr>
        <w:t xml:space="preserve">万元，占 </w:t>
      </w:r>
      <w:r>
        <w:rPr>
          <w:rFonts w:hint="eastAsia" w:ascii="仿宋_GB2312" w:hAnsi="ˎ̥" w:eastAsia="仿宋_GB2312"/>
          <w:color w:val="000000"/>
          <w:sz w:val="32"/>
          <w:szCs w:val="32"/>
          <w:lang w:val="en-US" w:eastAsia="zh-CN"/>
        </w:rPr>
        <w:t>88.1</w:t>
      </w:r>
      <w:r>
        <w:rPr>
          <w:rFonts w:hint="eastAsia" w:ascii="仿宋_GB2312" w:hAnsi="ˎ̥" w:eastAsia="仿宋_GB2312"/>
          <w:color w:val="000000"/>
          <w:sz w:val="32"/>
          <w:szCs w:val="32"/>
        </w:rPr>
        <w:t xml:space="preserve">%；上缴上级支出 </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 xml:space="preserve"> 万元，占 </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 xml:space="preserve">%；经营支出 </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 xml:space="preserve"> 万元，占</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%；对附属单位补助支出</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 xml:space="preserve"> 万元，占</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w:t>
      </w:r>
    </w:p>
    <w:p>
      <w:pPr>
        <w:ind w:firstLine="640" w:firstLineChars="200"/>
        <w:rPr>
          <w:rFonts w:hint="eastAsia" w:ascii="仿宋_GB2312" w:hAnsi="ˎ̥" w:eastAsia="仿宋_GB2312"/>
          <w:color w:val="000000"/>
          <w:sz w:val="32"/>
          <w:szCs w:val="32"/>
        </w:rPr>
      </w:pPr>
      <w:r>
        <w:rPr>
          <w:rFonts w:hint="eastAsia" w:ascii="仿宋_GB2312" w:hAnsi="ˎ̥" w:eastAsia="仿宋_GB2312"/>
          <w:color w:val="000000"/>
          <w:sz w:val="32"/>
          <w:szCs w:val="32"/>
        </w:rPr>
        <w:t>（注：上述各项支出数字可取自财决公开 03 表）</w:t>
      </w:r>
    </w:p>
    <w:p>
      <w:pPr>
        <w:numPr>
          <w:ilvl w:val="0"/>
          <w:numId w:val="0"/>
        </w:numPr>
        <w:ind w:leftChars="200" w:firstLine="320" w:firstLineChars="100"/>
        <w:rPr>
          <w:rFonts w:hint="eastAsia" w:ascii="黑体" w:hAnsi="黑体" w:eastAsia="黑体" w:cs="黑体"/>
          <w:bCs/>
          <w:color w:val="000000"/>
          <w:sz w:val="32"/>
          <w:szCs w:val="32"/>
        </w:rPr>
      </w:pPr>
      <w:r>
        <w:rPr>
          <w:rFonts w:hint="eastAsia" w:ascii="黑体" w:hAnsi="黑体" w:eastAsia="黑体" w:cs="黑体"/>
          <w:bCs/>
          <w:color w:val="000000"/>
          <w:sz w:val="32"/>
          <w:szCs w:val="32"/>
          <w:lang w:eastAsia="zh-CN"/>
        </w:rPr>
        <w:t>四、</w:t>
      </w:r>
      <w:r>
        <w:rPr>
          <w:rFonts w:hint="eastAsia" w:ascii="黑体" w:hAnsi="黑体" w:eastAsia="黑体" w:cs="黑体"/>
          <w:bCs/>
          <w:color w:val="000000"/>
          <w:sz w:val="32"/>
          <w:szCs w:val="32"/>
        </w:rPr>
        <w:t>财政拨款收入支出决算总体情况说明</w:t>
      </w:r>
    </w:p>
    <w:p>
      <w:pPr>
        <w:ind w:firstLine="640" w:firstLineChars="200"/>
        <w:rPr>
          <w:rFonts w:hint="eastAsia" w:ascii="仿宋_GB2312" w:hAnsi="ˎ̥" w:eastAsia="仿宋_GB2312"/>
          <w:color w:val="000000"/>
          <w:sz w:val="32"/>
          <w:szCs w:val="32"/>
          <w:lang w:eastAsia="zh-CN"/>
        </w:rPr>
      </w:pPr>
      <w:r>
        <w:rPr>
          <w:rFonts w:hint="eastAsia" w:ascii="仿宋_GB2312" w:hAnsi="ˎ̥" w:eastAsia="仿宋_GB2312"/>
          <w:color w:val="000000"/>
          <w:sz w:val="32"/>
          <w:szCs w:val="32"/>
        </w:rPr>
        <w:t>2022 年度财政拨款收入</w:t>
      </w:r>
      <w:r>
        <w:rPr>
          <w:rFonts w:hint="eastAsia" w:ascii="仿宋_GB2312" w:hAnsi="ˎ̥" w:eastAsia="仿宋_GB2312"/>
          <w:color w:val="000000"/>
          <w:sz w:val="32"/>
          <w:szCs w:val="32"/>
          <w:lang w:val="en-US" w:eastAsia="zh-CN"/>
        </w:rPr>
        <w:t>27391.05</w:t>
      </w:r>
      <w:r>
        <w:rPr>
          <w:rFonts w:hint="eastAsia" w:ascii="仿宋_GB2312" w:hAnsi="ˎ̥" w:eastAsia="仿宋_GB2312"/>
          <w:color w:val="000000"/>
          <w:sz w:val="32"/>
          <w:szCs w:val="32"/>
        </w:rPr>
        <w:t>万元，支出</w:t>
      </w:r>
      <w:r>
        <w:rPr>
          <w:rFonts w:hint="eastAsia" w:ascii="仿宋_GB2312" w:hAnsi="ˎ̥" w:eastAsia="仿宋_GB2312"/>
          <w:color w:val="000000"/>
          <w:sz w:val="32"/>
          <w:szCs w:val="32"/>
          <w:lang w:val="en-US" w:eastAsia="zh-CN"/>
        </w:rPr>
        <w:t>28,233.59</w:t>
      </w:r>
      <w:r>
        <w:rPr>
          <w:rFonts w:hint="eastAsia" w:ascii="仿宋_GB2312" w:hAnsi="ˎ̥" w:eastAsia="仿宋_GB2312"/>
          <w:color w:val="000000"/>
          <w:sz w:val="32"/>
          <w:szCs w:val="32"/>
        </w:rPr>
        <w:t>万元。与 2021年度相比，财政拨款收入、支出各</w:t>
      </w:r>
      <w:r>
        <w:rPr>
          <w:rFonts w:hint="eastAsia" w:ascii="仿宋_GB2312" w:hAnsi="ˎ̥" w:eastAsia="仿宋_GB2312"/>
          <w:color w:val="000000"/>
          <w:sz w:val="32"/>
          <w:szCs w:val="32"/>
          <w:lang w:eastAsia="zh-CN"/>
        </w:rPr>
        <w:t>增加</w:t>
      </w:r>
      <w:r>
        <w:rPr>
          <w:rFonts w:hint="eastAsia" w:ascii="仿宋_GB2312" w:hAnsi="ˎ̥" w:eastAsia="仿宋_GB2312"/>
          <w:color w:val="000000"/>
          <w:sz w:val="32"/>
          <w:szCs w:val="32"/>
          <w:lang w:val="en-US" w:eastAsia="zh-CN"/>
        </w:rPr>
        <w:t>523.56</w:t>
      </w:r>
      <w:r>
        <w:rPr>
          <w:rFonts w:hint="eastAsia" w:ascii="仿宋_GB2312" w:hAnsi="ˎ̥" w:eastAsia="仿宋_GB2312"/>
          <w:color w:val="000000"/>
          <w:sz w:val="32"/>
          <w:szCs w:val="32"/>
        </w:rPr>
        <w:t>万元，</w:t>
      </w:r>
      <w:r>
        <w:rPr>
          <w:rFonts w:hint="eastAsia" w:ascii="仿宋_GB2312" w:hAnsi="ˎ̥" w:eastAsia="仿宋_GB2312"/>
          <w:color w:val="000000"/>
          <w:sz w:val="32"/>
          <w:szCs w:val="32"/>
          <w:lang w:eastAsia="zh-CN"/>
        </w:rPr>
        <w:t>增加</w:t>
      </w:r>
      <w:r>
        <w:rPr>
          <w:rFonts w:hint="eastAsia" w:ascii="仿宋_GB2312" w:hAnsi="ˎ̥" w:eastAsia="仿宋_GB2312"/>
          <w:color w:val="000000"/>
          <w:sz w:val="32"/>
          <w:szCs w:val="32"/>
          <w:lang w:val="en-US" w:eastAsia="zh-CN"/>
        </w:rPr>
        <w:t>1.9</w:t>
      </w:r>
      <w:r>
        <w:rPr>
          <w:rFonts w:hint="eastAsia" w:ascii="仿宋_GB2312" w:hAnsi="ˎ̥" w:eastAsia="仿宋_GB2312"/>
          <w:color w:val="000000"/>
          <w:sz w:val="32"/>
          <w:szCs w:val="32"/>
        </w:rPr>
        <w:t>%。主要原因：</w:t>
      </w:r>
      <w:r>
        <w:rPr>
          <w:rFonts w:hint="eastAsia" w:ascii="仿宋_GB2312" w:hAnsi="ˎ̥" w:eastAsia="仿宋_GB2312"/>
          <w:color w:val="000000"/>
          <w:sz w:val="32"/>
          <w:szCs w:val="32"/>
          <w:lang w:eastAsia="zh-CN"/>
        </w:rPr>
        <w:t>一是</w:t>
      </w:r>
      <w:r>
        <w:rPr>
          <w:rFonts w:hint="eastAsia" w:ascii="仿宋_GB2312" w:hAnsi="ˎ̥" w:eastAsia="仿宋_GB2312"/>
          <w:color w:val="000000"/>
          <w:sz w:val="32"/>
          <w:szCs w:val="32"/>
          <w:lang w:val="en-US" w:eastAsia="zh-CN"/>
        </w:rPr>
        <w:t>2022年预算增加，二是2022年增加了政府性基金预算收入，三是2022年文化旅游体育与传媒支出增加</w:t>
      </w:r>
      <w:r>
        <w:rPr>
          <w:rFonts w:hint="eastAsia" w:ascii="仿宋_GB2312" w:hAnsi="ˎ̥" w:eastAsia="仿宋_GB2312"/>
          <w:color w:val="000000"/>
          <w:sz w:val="32"/>
          <w:szCs w:val="32"/>
        </w:rPr>
        <w:t>。财政拨款年初结转结余</w:t>
      </w:r>
      <w:r>
        <w:rPr>
          <w:rFonts w:hint="eastAsia" w:ascii="仿宋_GB2312" w:hAnsi="ˎ̥" w:eastAsia="仿宋_GB2312"/>
          <w:color w:val="000000"/>
          <w:sz w:val="32"/>
          <w:szCs w:val="32"/>
          <w:lang w:val="en-US" w:eastAsia="zh-CN"/>
        </w:rPr>
        <w:t>0.74</w:t>
      </w:r>
      <w:r>
        <w:rPr>
          <w:rFonts w:hint="eastAsia" w:ascii="仿宋_GB2312" w:hAnsi="ˎ̥" w:eastAsia="仿宋_GB2312"/>
          <w:color w:val="000000"/>
          <w:sz w:val="32"/>
          <w:szCs w:val="32"/>
        </w:rPr>
        <w:t>万元，</w:t>
      </w:r>
      <w:r>
        <w:rPr>
          <w:rFonts w:hint="eastAsia" w:ascii="仿宋_GB2312" w:hAnsi="ˎ̥" w:eastAsia="仿宋_GB2312"/>
          <w:color w:val="auto"/>
          <w:sz w:val="32"/>
          <w:szCs w:val="32"/>
        </w:rPr>
        <w:t>主要是</w:t>
      </w:r>
      <w:r>
        <w:rPr>
          <w:rFonts w:hint="eastAsia" w:ascii="仿宋_GB2312" w:hAnsi="ˎ̥" w:eastAsia="仿宋_GB2312"/>
          <w:color w:val="auto"/>
          <w:sz w:val="32"/>
          <w:szCs w:val="32"/>
          <w:lang w:eastAsia="zh-CN"/>
        </w:rPr>
        <w:t>因为上年底决算前未及时拨付出去的资金形成结转结余，</w:t>
      </w:r>
      <w:r>
        <w:rPr>
          <w:rFonts w:hint="eastAsia" w:ascii="仿宋_GB2312" w:hAnsi="ˎ̥" w:eastAsia="仿宋_GB2312"/>
          <w:color w:val="000000"/>
          <w:sz w:val="32"/>
          <w:szCs w:val="32"/>
        </w:rPr>
        <w:t>较 2021 年度决算数增加减少</w:t>
      </w:r>
      <w:r>
        <w:rPr>
          <w:rFonts w:hint="eastAsia" w:ascii="仿宋_GB2312" w:hAnsi="ˎ̥" w:eastAsia="仿宋_GB2312"/>
          <w:color w:val="000000"/>
          <w:sz w:val="32"/>
          <w:szCs w:val="32"/>
          <w:lang w:val="en-US" w:eastAsia="zh-CN"/>
        </w:rPr>
        <w:t>1362.66</w:t>
      </w:r>
      <w:r>
        <w:rPr>
          <w:rFonts w:hint="eastAsia" w:ascii="仿宋_GB2312" w:hAnsi="ˎ̥" w:eastAsia="仿宋_GB2312"/>
          <w:color w:val="000000"/>
          <w:sz w:val="32"/>
          <w:szCs w:val="32"/>
        </w:rPr>
        <w:t>元，下降</w:t>
      </w:r>
      <w:r>
        <w:rPr>
          <w:rFonts w:hint="eastAsia" w:ascii="仿宋_GB2312" w:hAnsi="ˎ̥" w:eastAsia="仿宋_GB2312"/>
          <w:color w:val="000000"/>
          <w:sz w:val="32"/>
          <w:szCs w:val="32"/>
          <w:lang w:val="en-US" w:eastAsia="zh-CN"/>
        </w:rPr>
        <w:t>99</w:t>
      </w:r>
      <w:r>
        <w:rPr>
          <w:rFonts w:hint="eastAsia" w:ascii="仿宋_GB2312" w:hAnsi="ˎ̥" w:eastAsia="仿宋_GB2312"/>
          <w:color w:val="000000"/>
          <w:sz w:val="32"/>
          <w:szCs w:val="32"/>
        </w:rPr>
        <w:t>%，</w:t>
      </w:r>
      <w:r>
        <w:rPr>
          <w:rFonts w:hint="eastAsia" w:ascii="仿宋_GB2312" w:hAnsi="ˎ̥" w:eastAsia="仿宋_GB2312"/>
          <w:color w:val="auto"/>
          <w:sz w:val="32"/>
          <w:szCs w:val="32"/>
        </w:rPr>
        <w:t>主要原因是</w:t>
      </w:r>
      <w:r>
        <w:rPr>
          <w:rFonts w:hint="eastAsia" w:ascii="仿宋_GB2312" w:hAnsi="ˎ̥" w:eastAsia="仿宋_GB2312"/>
          <w:color w:val="auto"/>
          <w:sz w:val="32"/>
          <w:szCs w:val="32"/>
          <w:lang w:eastAsia="zh-CN"/>
        </w:rPr>
        <w:t>严格按照预算指标执行</w:t>
      </w:r>
      <w:r>
        <w:rPr>
          <w:rFonts w:hint="eastAsia" w:ascii="仿宋_GB2312" w:hAnsi="ˎ̥" w:eastAsia="仿宋_GB2312"/>
          <w:color w:val="auto"/>
          <w:sz w:val="32"/>
          <w:szCs w:val="32"/>
        </w:rPr>
        <w:t>。</w:t>
      </w:r>
      <w:r>
        <w:rPr>
          <w:rFonts w:hint="eastAsia" w:ascii="仿宋_GB2312" w:hAnsi="ˎ̥" w:eastAsia="仿宋_GB2312"/>
          <w:color w:val="000000"/>
          <w:sz w:val="32"/>
          <w:szCs w:val="32"/>
        </w:rPr>
        <w:t xml:space="preserve">财政拨款年末结转结余 </w:t>
      </w:r>
      <w:r>
        <w:rPr>
          <w:rFonts w:hint="eastAsia" w:ascii="仿宋_GB2312" w:hAnsi="ˎ̥" w:eastAsia="仿宋_GB2312"/>
          <w:color w:val="000000"/>
          <w:sz w:val="32"/>
          <w:szCs w:val="32"/>
          <w:lang w:val="en-US" w:eastAsia="zh-CN"/>
        </w:rPr>
        <w:t>0.74</w:t>
      </w:r>
      <w:r>
        <w:rPr>
          <w:rFonts w:hint="eastAsia" w:ascii="仿宋_GB2312" w:hAnsi="ˎ̥" w:eastAsia="仿宋_GB2312"/>
          <w:color w:val="000000"/>
          <w:sz w:val="32"/>
          <w:szCs w:val="32"/>
        </w:rPr>
        <w:t>万元，</w:t>
      </w:r>
      <w:r>
        <w:rPr>
          <w:rFonts w:hint="eastAsia" w:ascii="仿宋_GB2312" w:hAnsi="ˎ̥" w:eastAsia="仿宋_GB2312"/>
          <w:color w:val="auto"/>
          <w:sz w:val="32"/>
          <w:szCs w:val="32"/>
        </w:rPr>
        <w:t>主要是</w:t>
      </w:r>
      <w:r>
        <w:rPr>
          <w:rFonts w:hint="eastAsia" w:ascii="仿宋_GB2312" w:hAnsi="ˎ̥" w:eastAsia="仿宋_GB2312"/>
          <w:color w:val="auto"/>
          <w:sz w:val="32"/>
          <w:szCs w:val="32"/>
          <w:lang w:eastAsia="zh-CN"/>
        </w:rPr>
        <w:t>有年初结转结余形成</w:t>
      </w:r>
      <w:r>
        <w:rPr>
          <w:rFonts w:hint="eastAsia" w:ascii="仿宋_GB2312" w:hAnsi="ˎ̥" w:eastAsia="仿宋_GB2312"/>
          <w:color w:val="auto"/>
          <w:sz w:val="32"/>
          <w:szCs w:val="32"/>
        </w:rPr>
        <w:t>，</w:t>
      </w:r>
      <w:r>
        <w:rPr>
          <w:rFonts w:hint="eastAsia" w:ascii="仿宋_GB2312" w:hAnsi="ˎ̥" w:eastAsia="仿宋_GB2312"/>
          <w:color w:val="000000"/>
          <w:sz w:val="32"/>
          <w:szCs w:val="32"/>
        </w:rPr>
        <w:t>较 2021 年度年末数增加（减少）</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万元，增长（下降）</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%，主要原因</w:t>
      </w:r>
      <w:r>
        <w:rPr>
          <w:rFonts w:hint="eastAsia" w:ascii="仿宋_GB2312" w:hAnsi="ˎ̥" w:eastAsia="仿宋_GB2312"/>
          <w:color w:val="000000"/>
          <w:sz w:val="32"/>
          <w:szCs w:val="32"/>
          <w:lang w:eastAsia="zh-CN"/>
        </w:rPr>
        <w:t>是严格按照预算指标执行。</w:t>
      </w:r>
    </w:p>
    <w:p>
      <w:pPr>
        <w:ind w:firstLine="640" w:firstLineChars="200"/>
        <w:rPr>
          <w:rFonts w:hint="eastAsia" w:ascii="仿宋_GB2312" w:hAnsi="ˎ̥" w:eastAsia="仿宋_GB2312"/>
          <w:color w:val="000000"/>
          <w:sz w:val="32"/>
          <w:szCs w:val="32"/>
        </w:rPr>
      </w:pPr>
      <w:r>
        <w:rPr>
          <w:rFonts w:hint="eastAsia" w:ascii="仿宋_GB2312" w:hAnsi="ˎ̥" w:eastAsia="仿宋_GB2312"/>
          <w:color w:val="000000"/>
          <w:sz w:val="32"/>
          <w:szCs w:val="32"/>
        </w:rPr>
        <w:t>（注：2022 年度决算相关数据可取自财决公开 04 表。</w:t>
      </w:r>
    </w:p>
    <w:p>
      <w:pPr>
        <w:rPr>
          <w:rFonts w:hint="eastAsia" w:ascii="仿宋_GB2312" w:hAnsi="ˎ̥" w:eastAsia="仿宋_GB2312"/>
          <w:color w:val="000000"/>
          <w:sz w:val="32"/>
          <w:szCs w:val="32"/>
        </w:rPr>
      </w:pPr>
      <w:r>
        <w:rPr>
          <w:rFonts w:hint="eastAsia" w:ascii="仿宋_GB2312" w:hAnsi="ˎ̥" w:eastAsia="仿宋_GB2312"/>
          <w:color w:val="000000"/>
          <w:sz w:val="32"/>
          <w:szCs w:val="32"/>
        </w:rPr>
        <w:t>2021 年度决算相关数据可取自 2021 年度部门决算报表财决01-1 表《财政拨款收入支出决算总表》）</w:t>
      </w:r>
    </w:p>
    <w:p>
      <w:pPr>
        <w:ind w:firstLine="640" w:firstLineChars="200"/>
        <w:rPr>
          <w:rFonts w:hint="eastAsia" w:ascii="黑体" w:hAnsi="黑体" w:eastAsia="黑体" w:cs="黑体"/>
          <w:bCs/>
          <w:color w:val="000000"/>
          <w:sz w:val="32"/>
          <w:szCs w:val="32"/>
        </w:rPr>
      </w:pPr>
      <w:r>
        <w:rPr>
          <w:rFonts w:hint="eastAsia" w:ascii="黑体" w:hAnsi="黑体" w:eastAsia="黑体" w:cs="黑体"/>
          <w:bCs/>
          <w:color w:val="000000"/>
          <w:sz w:val="32"/>
          <w:szCs w:val="32"/>
        </w:rPr>
        <w:t>五、一般公共预算财政拨款支出决算情况说明</w:t>
      </w:r>
    </w:p>
    <w:p>
      <w:pPr>
        <w:ind w:firstLine="640" w:firstLineChars="200"/>
        <w:rPr>
          <w:rFonts w:hint="eastAsia" w:ascii="楷体" w:hAnsi="楷体" w:eastAsia="楷体" w:cs="楷体"/>
          <w:color w:val="000000"/>
          <w:sz w:val="32"/>
          <w:szCs w:val="32"/>
        </w:rPr>
      </w:pPr>
      <w:bookmarkStart w:id="81" w:name="_Toc17398_WPSOffice_Level2"/>
      <w:bookmarkStart w:id="82" w:name="_Toc13694_WPSOffice_Level2"/>
      <w:bookmarkStart w:id="83" w:name="_Toc21737_WPSOffice_Level2"/>
      <w:bookmarkStart w:id="84" w:name="_Toc9989_WPSOffice_Level2"/>
      <w:bookmarkStart w:id="85" w:name="_Toc19665_WPSOffice_Level2"/>
      <w:bookmarkStart w:id="86" w:name="_Toc23005_WPSOffice_Level2"/>
      <w:r>
        <w:rPr>
          <w:rFonts w:hint="eastAsia" w:ascii="楷体" w:hAnsi="楷体" w:eastAsia="楷体" w:cs="楷体"/>
          <w:color w:val="000000"/>
          <w:sz w:val="32"/>
          <w:szCs w:val="32"/>
        </w:rPr>
        <w:t>（一）一般公共预算财政拨款支出决算总体情况</w:t>
      </w:r>
      <w:bookmarkEnd w:id="81"/>
      <w:bookmarkEnd w:id="82"/>
      <w:r>
        <w:rPr>
          <w:rFonts w:hint="eastAsia" w:ascii="楷体" w:hAnsi="楷体" w:eastAsia="楷体" w:cs="楷体"/>
          <w:color w:val="000000"/>
          <w:sz w:val="32"/>
          <w:szCs w:val="32"/>
        </w:rPr>
        <w:t>。</w:t>
      </w:r>
      <w:bookmarkEnd w:id="83"/>
      <w:bookmarkEnd w:id="84"/>
      <w:bookmarkEnd w:id="85"/>
      <w:bookmarkEnd w:id="86"/>
    </w:p>
    <w:p>
      <w:pPr>
        <w:ind w:firstLine="640" w:firstLineChars="200"/>
        <w:rPr>
          <w:rFonts w:hint="eastAsia" w:ascii="仿宋_GB2312" w:hAnsi="ˎ̥" w:eastAsia="仿宋_GB2312"/>
          <w:color w:val="000000"/>
          <w:sz w:val="32"/>
          <w:szCs w:val="32"/>
          <w:lang w:eastAsia="zh-CN"/>
        </w:rPr>
      </w:pPr>
      <w:r>
        <w:rPr>
          <w:rFonts w:hint="eastAsia" w:ascii="仿宋_GB2312" w:hAnsi="ˎ̥" w:eastAsia="仿宋_GB2312"/>
          <w:color w:val="000000"/>
          <w:sz w:val="32"/>
          <w:szCs w:val="32"/>
        </w:rPr>
        <w:t>2022 年度一般公共预算财政拨款支出</w:t>
      </w:r>
      <w:r>
        <w:rPr>
          <w:rFonts w:hint="eastAsia" w:ascii="仿宋_GB2312" w:hAnsi="ˎ̥" w:eastAsia="仿宋_GB2312"/>
          <w:color w:val="000000"/>
          <w:sz w:val="32"/>
          <w:szCs w:val="32"/>
          <w:lang w:val="en-US" w:eastAsia="zh-CN"/>
        </w:rPr>
        <w:t>27387.36</w:t>
      </w:r>
      <w:r>
        <w:rPr>
          <w:rFonts w:hint="eastAsia" w:ascii="仿宋_GB2312" w:hAnsi="ˎ̥" w:eastAsia="仿宋_GB2312"/>
          <w:color w:val="000000"/>
          <w:sz w:val="32"/>
          <w:szCs w:val="32"/>
        </w:rPr>
        <w:t xml:space="preserve"> 万元，占本年支出合计的 </w:t>
      </w:r>
      <w:r>
        <w:rPr>
          <w:rFonts w:hint="eastAsia" w:ascii="仿宋_GB2312" w:hAnsi="ˎ̥" w:eastAsia="仿宋_GB2312"/>
          <w:color w:val="000000"/>
          <w:sz w:val="32"/>
          <w:szCs w:val="32"/>
          <w:lang w:val="en-US" w:eastAsia="zh-CN"/>
        </w:rPr>
        <w:t>97</w:t>
      </w:r>
      <w:r>
        <w:rPr>
          <w:rFonts w:hint="eastAsia" w:ascii="仿宋_GB2312" w:hAnsi="ˎ̥" w:eastAsia="仿宋_GB2312"/>
          <w:color w:val="000000"/>
          <w:sz w:val="32"/>
          <w:szCs w:val="32"/>
        </w:rPr>
        <w:t>%。与 2021 年度相比，一般公共预算财政拨款支出</w:t>
      </w:r>
      <w:r>
        <w:rPr>
          <w:rFonts w:hint="eastAsia" w:ascii="仿宋_GB2312" w:hAnsi="ˎ̥" w:eastAsia="仿宋_GB2312"/>
          <w:color w:val="000000"/>
          <w:sz w:val="32"/>
          <w:szCs w:val="32"/>
          <w:lang w:eastAsia="zh-CN"/>
        </w:rPr>
        <w:t>增加</w:t>
      </w:r>
      <w:r>
        <w:rPr>
          <w:rFonts w:hint="eastAsia" w:ascii="仿宋_GB2312" w:hAnsi="ˎ̥" w:eastAsia="仿宋_GB2312"/>
          <w:color w:val="000000"/>
          <w:sz w:val="32"/>
          <w:szCs w:val="32"/>
          <w:lang w:val="en-US" w:eastAsia="zh-CN"/>
        </w:rPr>
        <w:t>520.61</w:t>
      </w:r>
      <w:r>
        <w:rPr>
          <w:rFonts w:hint="eastAsia" w:ascii="仿宋_GB2312" w:hAnsi="ˎ̥" w:eastAsia="仿宋_GB2312"/>
          <w:color w:val="000000"/>
          <w:sz w:val="32"/>
          <w:szCs w:val="32"/>
        </w:rPr>
        <w:t xml:space="preserve"> 万元，增长</w:t>
      </w:r>
      <w:r>
        <w:rPr>
          <w:rFonts w:hint="eastAsia" w:ascii="仿宋_GB2312" w:hAnsi="ˎ̥" w:eastAsia="仿宋_GB2312"/>
          <w:color w:val="000000"/>
          <w:sz w:val="32"/>
          <w:szCs w:val="32"/>
          <w:lang w:val="en-US" w:eastAsia="zh-CN"/>
        </w:rPr>
        <w:t>1.9</w:t>
      </w:r>
      <w:r>
        <w:rPr>
          <w:rFonts w:hint="eastAsia" w:ascii="仿宋_GB2312" w:hAnsi="ˎ̥" w:eastAsia="仿宋_GB2312"/>
          <w:color w:val="000000"/>
          <w:sz w:val="32"/>
          <w:szCs w:val="32"/>
        </w:rPr>
        <w:t>%，主要原因是主要原因</w:t>
      </w:r>
      <w:r>
        <w:rPr>
          <w:rFonts w:hint="eastAsia" w:ascii="仿宋_GB2312" w:hAnsi="ˎ̥" w:eastAsia="仿宋_GB2312"/>
          <w:color w:val="000000"/>
          <w:sz w:val="32"/>
          <w:szCs w:val="32"/>
          <w:lang w:eastAsia="zh-CN"/>
        </w:rPr>
        <w:t>一是文化旅游体育与传媒支出增加，二是退役安置支出增加。</w:t>
      </w:r>
    </w:p>
    <w:p>
      <w:pPr>
        <w:numPr>
          <w:ilvl w:val="0"/>
          <w:numId w:val="2"/>
        </w:numPr>
        <w:ind w:left="0" w:leftChars="0" w:firstLine="640" w:firstLineChars="200"/>
        <w:rPr>
          <w:rFonts w:hint="eastAsia" w:ascii="楷体" w:hAnsi="楷体" w:eastAsia="楷体" w:cs="楷体"/>
          <w:color w:val="auto"/>
          <w:sz w:val="32"/>
          <w:szCs w:val="32"/>
        </w:rPr>
      </w:pPr>
      <w:bookmarkStart w:id="87" w:name="_Toc18793_WPSOffice_Level2"/>
      <w:bookmarkStart w:id="88" w:name="_Toc2711_WPSOffice_Level2"/>
      <w:bookmarkStart w:id="89" w:name="_Toc27767_WPSOffice_Level2"/>
      <w:bookmarkStart w:id="90" w:name="_Toc19535_WPSOffice_Level2"/>
      <w:bookmarkStart w:id="91" w:name="_Toc19075_WPSOffice_Level2"/>
      <w:bookmarkStart w:id="92" w:name="_Toc23864_WPSOffice_Level2"/>
      <w:r>
        <w:rPr>
          <w:rFonts w:hint="eastAsia" w:ascii="楷体" w:hAnsi="楷体" w:eastAsia="楷体" w:cs="楷体"/>
          <w:color w:val="auto"/>
          <w:sz w:val="32"/>
          <w:szCs w:val="32"/>
        </w:rPr>
        <w:t>一般公共预算财政拨款支出决算结构情况</w:t>
      </w:r>
      <w:bookmarkEnd w:id="87"/>
      <w:bookmarkEnd w:id="88"/>
      <w:r>
        <w:rPr>
          <w:rFonts w:hint="eastAsia" w:ascii="楷体" w:hAnsi="楷体" w:eastAsia="楷体" w:cs="楷体"/>
          <w:color w:val="auto"/>
          <w:sz w:val="32"/>
          <w:szCs w:val="32"/>
        </w:rPr>
        <w:t>。</w:t>
      </w:r>
      <w:bookmarkEnd w:id="89"/>
      <w:bookmarkEnd w:id="90"/>
      <w:bookmarkEnd w:id="91"/>
      <w:bookmarkEnd w:id="92"/>
    </w:p>
    <w:p>
      <w:pPr>
        <w:ind w:firstLine="640" w:firstLineChars="200"/>
        <w:rPr>
          <w:rFonts w:hint="eastAsia" w:ascii="仿宋_GB2312" w:hAnsi="ˎ̥" w:eastAsia="仿宋_GB2312"/>
          <w:color w:val="000000"/>
          <w:sz w:val="32"/>
          <w:szCs w:val="32"/>
        </w:rPr>
      </w:pPr>
      <w:r>
        <w:rPr>
          <w:rFonts w:hint="eastAsia" w:ascii="仿宋_GB2312" w:hAnsi="ˎ̥" w:eastAsia="仿宋_GB2312"/>
          <w:color w:val="000000"/>
          <w:sz w:val="32"/>
          <w:szCs w:val="32"/>
        </w:rPr>
        <w:t>2022 年度一般公共预算财政拨款支出</w:t>
      </w:r>
      <w:r>
        <w:rPr>
          <w:rFonts w:hint="eastAsia" w:ascii="仿宋_GB2312" w:hAnsi="ˎ̥" w:eastAsia="仿宋_GB2312"/>
          <w:color w:val="000000"/>
          <w:sz w:val="32"/>
          <w:szCs w:val="32"/>
          <w:lang w:val="en-US" w:eastAsia="zh-CN"/>
        </w:rPr>
        <w:t>27387.36</w:t>
      </w:r>
      <w:r>
        <w:rPr>
          <w:rFonts w:hint="eastAsia" w:ascii="仿宋_GB2312" w:hAnsi="ˎ̥" w:eastAsia="仿宋_GB2312"/>
          <w:color w:val="000000"/>
          <w:sz w:val="32"/>
          <w:szCs w:val="32"/>
        </w:rPr>
        <w:t>万元，主要用于以下方面：</w:t>
      </w:r>
      <w:r>
        <w:rPr>
          <w:rFonts w:hint="eastAsia" w:ascii="仿宋_GB2312" w:hAnsi="ˎ̥" w:eastAsia="仿宋_GB2312"/>
          <w:b/>
          <w:bCs/>
          <w:color w:val="000000"/>
          <w:sz w:val="32"/>
          <w:szCs w:val="32"/>
          <w:lang w:eastAsia="zh-CN"/>
        </w:rPr>
        <w:t>文化旅游与传媒（类）支出</w:t>
      </w:r>
      <w:r>
        <w:rPr>
          <w:rFonts w:hint="eastAsia" w:ascii="仿宋_GB2312" w:hAnsi="ˎ̥" w:eastAsia="仿宋_GB2312"/>
          <w:color w:val="000000"/>
          <w:sz w:val="32"/>
          <w:szCs w:val="32"/>
          <w:lang w:val="en-US" w:eastAsia="zh-CN"/>
        </w:rPr>
        <w:t>301.51万元，占1.1%；</w:t>
      </w:r>
      <w:r>
        <w:rPr>
          <w:rFonts w:hint="eastAsia" w:ascii="仿宋_GB2312" w:hAnsi="ˎ̥" w:eastAsia="仿宋_GB2312"/>
          <w:b/>
          <w:bCs/>
          <w:color w:val="000000"/>
          <w:sz w:val="32"/>
          <w:szCs w:val="32"/>
        </w:rPr>
        <w:t>社会保障和就业（类）支出</w:t>
      </w:r>
      <w:r>
        <w:rPr>
          <w:rFonts w:hint="eastAsia" w:ascii="仿宋_GB2312" w:hAnsi="ˎ̥" w:eastAsia="仿宋_GB2312"/>
          <w:color w:val="000000"/>
          <w:sz w:val="32"/>
          <w:szCs w:val="32"/>
        </w:rPr>
        <w:t xml:space="preserve"> </w:t>
      </w:r>
      <w:r>
        <w:rPr>
          <w:rFonts w:hint="eastAsia" w:ascii="仿宋_GB2312" w:hAnsi="ˎ̥" w:eastAsia="仿宋_GB2312"/>
          <w:color w:val="000000"/>
          <w:sz w:val="32"/>
          <w:szCs w:val="32"/>
          <w:lang w:val="en-US" w:eastAsia="zh-CN"/>
        </w:rPr>
        <w:t>24522.42</w:t>
      </w:r>
      <w:r>
        <w:rPr>
          <w:rFonts w:hint="eastAsia" w:ascii="仿宋_GB2312" w:hAnsi="ˎ̥" w:eastAsia="仿宋_GB2312"/>
          <w:color w:val="000000"/>
          <w:sz w:val="32"/>
          <w:szCs w:val="32"/>
        </w:rPr>
        <w:t xml:space="preserve"> 万元，占 </w:t>
      </w:r>
      <w:r>
        <w:rPr>
          <w:rFonts w:hint="eastAsia" w:ascii="仿宋_GB2312" w:hAnsi="ˎ̥" w:eastAsia="仿宋_GB2312"/>
          <w:color w:val="000000"/>
          <w:sz w:val="32"/>
          <w:szCs w:val="32"/>
          <w:lang w:val="en-US" w:eastAsia="zh-CN"/>
        </w:rPr>
        <w:t>89.6</w:t>
      </w:r>
      <w:r>
        <w:rPr>
          <w:rFonts w:hint="eastAsia" w:ascii="仿宋_GB2312" w:hAnsi="ˎ̥" w:eastAsia="仿宋_GB2312"/>
          <w:color w:val="000000"/>
          <w:sz w:val="32"/>
          <w:szCs w:val="32"/>
        </w:rPr>
        <w:t>%；</w:t>
      </w:r>
      <w:r>
        <w:rPr>
          <w:rFonts w:hint="eastAsia" w:ascii="仿宋_GB2312" w:hAnsi="ˎ̥" w:eastAsia="仿宋_GB2312"/>
          <w:b/>
          <w:bCs/>
          <w:color w:val="000000"/>
          <w:sz w:val="32"/>
          <w:szCs w:val="32"/>
          <w:lang w:eastAsia="zh-CN"/>
        </w:rPr>
        <w:t>卫生健康（类）支出</w:t>
      </w:r>
      <w:r>
        <w:rPr>
          <w:rFonts w:hint="eastAsia" w:ascii="仿宋_GB2312" w:hAnsi="ˎ̥" w:eastAsia="仿宋_GB2312"/>
          <w:color w:val="000000"/>
          <w:sz w:val="32"/>
          <w:szCs w:val="32"/>
          <w:lang w:val="en-US" w:eastAsia="zh-CN"/>
        </w:rPr>
        <w:t>2399.45万元，占8.8%；</w:t>
      </w:r>
      <w:r>
        <w:rPr>
          <w:rFonts w:hint="eastAsia" w:ascii="仿宋_GB2312" w:hAnsi="ˎ̥" w:eastAsia="仿宋_GB2312"/>
          <w:b/>
          <w:bCs/>
          <w:color w:val="000000"/>
          <w:sz w:val="32"/>
          <w:szCs w:val="32"/>
        </w:rPr>
        <w:t>住房保障（类）</w:t>
      </w:r>
      <w:r>
        <w:rPr>
          <w:rFonts w:hint="eastAsia" w:ascii="仿宋_GB2312" w:hAnsi="ˎ̥" w:eastAsia="仿宋_GB2312"/>
          <w:color w:val="000000"/>
          <w:sz w:val="32"/>
          <w:szCs w:val="32"/>
        </w:rPr>
        <w:t>支出</w:t>
      </w:r>
      <w:r>
        <w:rPr>
          <w:rFonts w:hint="eastAsia" w:ascii="仿宋_GB2312" w:hAnsi="ˎ̥" w:eastAsia="仿宋_GB2312"/>
          <w:color w:val="000000"/>
          <w:sz w:val="32"/>
          <w:szCs w:val="32"/>
          <w:lang w:val="en-US" w:eastAsia="zh-CN"/>
        </w:rPr>
        <w:t>133.97</w:t>
      </w:r>
      <w:r>
        <w:rPr>
          <w:rFonts w:hint="eastAsia" w:ascii="仿宋_GB2312" w:hAnsi="ˎ̥" w:eastAsia="仿宋_GB2312"/>
          <w:color w:val="000000"/>
          <w:sz w:val="32"/>
          <w:szCs w:val="32"/>
        </w:rPr>
        <w:t>万元，占</w:t>
      </w:r>
      <w:r>
        <w:rPr>
          <w:rFonts w:hint="eastAsia" w:ascii="仿宋_GB2312" w:hAnsi="ˎ̥" w:eastAsia="仿宋_GB2312"/>
          <w:color w:val="000000"/>
          <w:sz w:val="32"/>
          <w:szCs w:val="32"/>
          <w:lang w:val="en-US" w:eastAsia="zh-CN"/>
        </w:rPr>
        <w:t>0.5</w:t>
      </w:r>
      <w:r>
        <w:rPr>
          <w:rFonts w:hint="eastAsia" w:ascii="仿宋_GB2312" w:hAnsi="ˎ̥" w:eastAsia="仿宋_GB2312"/>
          <w:color w:val="000000"/>
          <w:sz w:val="32"/>
          <w:szCs w:val="32"/>
        </w:rPr>
        <w:t>%。</w:t>
      </w:r>
    </w:p>
    <w:p>
      <w:pPr>
        <w:rPr>
          <w:rFonts w:hint="eastAsia" w:ascii="仿宋_GB2312" w:hAnsi="ˎ̥" w:eastAsia="仿宋_GB2312"/>
          <w:color w:val="000000"/>
          <w:sz w:val="32"/>
          <w:szCs w:val="32"/>
        </w:rPr>
      </w:pPr>
      <w:r>
        <w:rPr>
          <w:rFonts w:hint="eastAsia" w:ascii="仿宋_GB2312" w:hAnsi="ˎ̥" w:eastAsia="仿宋_GB2312"/>
          <w:color w:val="000000"/>
          <w:sz w:val="32"/>
          <w:szCs w:val="32"/>
        </w:rPr>
        <w:t>（注：根据各部门（单位）实际支出涉及的支出功能分类类级科目填列）</w:t>
      </w:r>
    </w:p>
    <w:p>
      <w:pPr>
        <w:numPr>
          <w:ilvl w:val="0"/>
          <w:numId w:val="2"/>
        </w:numPr>
        <w:ind w:left="0" w:leftChars="0" w:firstLine="640" w:firstLineChars="200"/>
        <w:rPr>
          <w:rFonts w:hint="eastAsia" w:ascii="楷体" w:hAnsi="楷体" w:eastAsia="楷体" w:cs="楷体"/>
          <w:color w:val="auto"/>
          <w:sz w:val="32"/>
          <w:szCs w:val="32"/>
        </w:rPr>
      </w:pPr>
      <w:bookmarkStart w:id="93" w:name="_Toc29364_WPSOffice_Level2"/>
      <w:bookmarkStart w:id="94" w:name="_Toc22318_WPSOffice_Level2"/>
      <w:bookmarkStart w:id="95" w:name="_Toc21701_WPSOffice_Level2"/>
      <w:bookmarkStart w:id="96" w:name="_Toc9502_WPSOffice_Level2"/>
      <w:bookmarkStart w:id="97" w:name="_Toc15415_WPSOffice_Level2"/>
      <w:bookmarkStart w:id="98" w:name="_Toc25136_WPSOffice_Level2"/>
      <w:r>
        <w:rPr>
          <w:rFonts w:hint="eastAsia" w:ascii="楷体" w:hAnsi="楷体" w:eastAsia="楷体" w:cs="楷体"/>
          <w:color w:val="auto"/>
          <w:sz w:val="32"/>
          <w:szCs w:val="32"/>
        </w:rPr>
        <w:t>一般公共预算财政拨款支出决算具体情况。</w:t>
      </w:r>
      <w:bookmarkEnd w:id="93"/>
      <w:bookmarkEnd w:id="94"/>
      <w:bookmarkEnd w:id="95"/>
      <w:bookmarkEnd w:id="96"/>
      <w:bookmarkEnd w:id="97"/>
      <w:bookmarkEnd w:id="98"/>
    </w:p>
    <w:p>
      <w:pPr>
        <w:numPr>
          <w:ilvl w:val="0"/>
          <w:numId w:val="0"/>
        </w:numPr>
        <w:ind w:leftChars="200"/>
        <w:rPr>
          <w:rFonts w:hint="eastAsia" w:ascii="楷体" w:hAnsi="楷体" w:eastAsia="楷体" w:cs="楷体"/>
          <w:color w:val="000000"/>
          <w:sz w:val="32"/>
          <w:szCs w:val="32"/>
        </w:rPr>
      </w:pPr>
      <w:r>
        <w:rPr>
          <w:rFonts w:hint="eastAsia" w:ascii="楷体" w:hAnsi="楷体" w:eastAsia="楷体" w:cs="楷体"/>
          <w:color w:val="000000"/>
          <w:sz w:val="32"/>
          <w:szCs w:val="32"/>
        </w:rPr>
        <w:t>2022 年度一般公共预算财政拨款支出年初预算为</w:t>
      </w:r>
      <w:r>
        <w:rPr>
          <w:rFonts w:hint="eastAsia" w:ascii="楷体" w:hAnsi="楷体" w:eastAsia="楷体" w:cs="楷体"/>
          <w:color w:val="FF0000"/>
          <w:sz w:val="32"/>
          <w:szCs w:val="32"/>
        </w:rPr>
        <w:t xml:space="preserve"> </w:t>
      </w:r>
      <w:r>
        <w:rPr>
          <w:rFonts w:hint="eastAsia" w:ascii="楷体" w:hAnsi="楷体" w:eastAsia="楷体" w:cs="楷体"/>
          <w:color w:val="auto"/>
          <w:sz w:val="32"/>
          <w:szCs w:val="32"/>
          <w:lang w:val="en-US" w:eastAsia="zh-CN"/>
        </w:rPr>
        <w:t>28449.65</w:t>
      </w:r>
      <w:r>
        <w:rPr>
          <w:rFonts w:hint="eastAsia" w:ascii="楷体" w:hAnsi="楷体" w:eastAsia="楷体" w:cs="楷体"/>
          <w:color w:val="auto"/>
          <w:sz w:val="32"/>
          <w:szCs w:val="32"/>
        </w:rPr>
        <w:t>万元，</w:t>
      </w:r>
      <w:r>
        <w:rPr>
          <w:rFonts w:hint="eastAsia" w:ascii="楷体" w:hAnsi="楷体" w:eastAsia="楷体" w:cs="楷体"/>
          <w:color w:val="000000"/>
          <w:sz w:val="32"/>
          <w:szCs w:val="32"/>
        </w:rPr>
        <w:t xml:space="preserve">支出决算为 </w:t>
      </w:r>
      <w:r>
        <w:rPr>
          <w:rFonts w:hint="eastAsia" w:ascii="楷体" w:hAnsi="楷体" w:eastAsia="楷体" w:cs="楷体"/>
          <w:color w:val="000000"/>
          <w:sz w:val="32"/>
          <w:szCs w:val="32"/>
          <w:lang w:val="en-US" w:eastAsia="zh-CN"/>
        </w:rPr>
        <w:t>27387.36</w:t>
      </w:r>
      <w:r>
        <w:rPr>
          <w:rFonts w:hint="eastAsia" w:ascii="楷体" w:hAnsi="楷体" w:eastAsia="楷体" w:cs="楷体"/>
          <w:color w:val="000000"/>
          <w:sz w:val="32"/>
          <w:szCs w:val="32"/>
        </w:rPr>
        <w:t xml:space="preserve"> 万元，完成年初预算的</w:t>
      </w:r>
      <w:r>
        <w:rPr>
          <w:rFonts w:hint="eastAsia" w:ascii="楷体" w:hAnsi="楷体" w:eastAsia="楷体" w:cs="楷体"/>
          <w:color w:val="000000"/>
          <w:sz w:val="32"/>
          <w:szCs w:val="32"/>
          <w:lang w:val="en-US" w:eastAsia="zh-CN"/>
        </w:rPr>
        <w:t>96.3</w:t>
      </w:r>
      <w:r>
        <w:rPr>
          <w:rFonts w:hint="eastAsia" w:ascii="楷体" w:hAnsi="楷体" w:eastAsia="楷体" w:cs="楷体"/>
          <w:color w:val="000000"/>
          <w:sz w:val="32"/>
          <w:szCs w:val="32"/>
        </w:rPr>
        <w:t>%。其中：</w:t>
      </w:r>
    </w:p>
    <w:p>
      <w:pPr>
        <w:ind w:firstLine="640" w:firstLineChars="200"/>
        <w:rPr>
          <w:rFonts w:hint="eastAsia" w:ascii="仿宋_GB2312" w:hAnsi="ˎ̥" w:eastAsia="仿宋_GB2312"/>
          <w:color w:val="000000"/>
          <w:sz w:val="32"/>
          <w:szCs w:val="32"/>
          <w:lang w:eastAsia="zh-CN"/>
        </w:rPr>
      </w:pPr>
      <w:r>
        <w:rPr>
          <w:rFonts w:hint="eastAsia" w:ascii="仿宋_GB2312" w:hAnsi="ˎ̥" w:eastAsia="仿宋_GB2312"/>
          <w:color w:val="000000"/>
          <w:sz w:val="32"/>
          <w:szCs w:val="32"/>
          <w:lang w:val="en-US" w:eastAsia="zh-CN"/>
        </w:rPr>
        <w:t>1</w:t>
      </w:r>
      <w:r>
        <w:rPr>
          <w:rFonts w:hint="eastAsia" w:ascii="仿宋_GB2312" w:hAnsi="ˎ̥" w:eastAsia="仿宋_GB2312"/>
          <w:color w:val="000000"/>
          <w:sz w:val="32"/>
          <w:szCs w:val="32"/>
        </w:rPr>
        <w:t>.</w:t>
      </w:r>
      <w:r>
        <w:rPr>
          <w:rFonts w:hint="eastAsia" w:ascii="仿宋_GB2312" w:hAnsi="ˎ̥" w:eastAsia="仿宋_GB2312"/>
          <w:b/>
          <w:color w:val="000000"/>
          <w:sz w:val="32"/>
          <w:szCs w:val="32"/>
        </w:rPr>
        <w:t>文化旅游体育与传媒支出（类）文物（款）</w:t>
      </w:r>
      <w:r>
        <w:rPr>
          <w:rFonts w:hint="eastAsia" w:ascii="仿宋_GB2312" w:hAnsi="ˎ̥" w:eastAsia="仿宋_GB2312"/>
          <w:b/>
          <w:color w:val="000000"/>
          <w:sz w:val="32"/>
          <w:szCs w:val="32"/>
          <w:lang w:eastAsia="zh-CN"/>
        </w:rPr>
        <w:t>文物保护</w:t>
      </w:r>
      <w:r>
        <w:rPr>
          <w:rFonts w:hint="eastAsia" w:ascii="仿宋_GB2312" w:hAnsi="ˎ̥" w:eastAsia="仿宋_GB2312"/>
          <w:b/>
          <w:color w:val="000000"/>
          <w:sz w:val="32"/>
          <w:szCs w:val="32"/>
        </w:rPr>
        <w:t>（项）。</w:t>
      </w:r>
      <w:r>
        <w:rPr>
          <w:rFonts w:hint="eastAsia" w:ascii="仿宋_GB2312" w:hAnsi="ˎ̥" w:eastAsia="仿宋_GB2312"/>
          <w:color w:val="000000"/>
          <w:sz w:val="32"/>
          <w:szCs w:val="32"/>
        </w:rPr>
        <w:t>年初预算为</w:t>
      </w:r>
      <w:r>
        <w:rPr>
          <w:rFonts w:hint="eastAsia" w:ascii="仿宋_GB2312" w:hAnsi="ˎ̥" w:eastAsia="仿宋_GB2312"/>
          <w:color w:val="000000"/>
          <w:sz w:val="32"/>
          <w:szCs w:val="32"/>
          <w:lang w:val="en-US" w:eastAsia="zh-CN"/>
        </w:rPr>
        <w:t>95.26</w:t>
      </w:r>
      <w:r>
        <w:rPr>
          <w:rFonts w:hint="eastAsia" w:ascii="仿宋_GB2312" w:hAnsi="ˎ̥" w:eastAsia="仿宋_GB2312"/>
          <w:color w:val="000000"/>
          <w:sz w:val="32"/>
          <w:szCs w:val="32"/>
        </w:rPr>
        <w:t>万元，支出决算为</w:t>
      </w:r>
      <w:r>
        <w:rPr>
          <w:rFonts w:hint="eastAsia" w:ascii="仿宋_GB2312" w:hAnsi="ˎ̥" w:eastAsia="仿宋_GB2312"/>
          <w:color w:val="000000"/>
          <w:sz w:val="32"/>
          <w:szCs w:val="32"/>
          <w:lang w:val="en-US" w:eastAsia="zh-CN"/>
        </w:rPr>
        <w:t>95.26</w:t>
      </w:r>
      <w:r>
        <w:rPr>
          <w:rFonts w:hint="eastAsia" w:ascii="仿宋_GB2312" w:hAnsi="ˎ̥" w:eastAsia="仿宋_GB2312"/>
          <w:color w:val="000000"/>
          <w:sz w:val="32"/>
          <w:szCs w:val="32"/>
        </w:rPr>
        <w:t>万元，完成年初预算的</w:t>
      </w:r>
      <w:r>
        <w:rPr>
          <w:rFonts w:hint="eastAsia" w:ascii="仿宋_GB2312" w:hAnsi="ˎ̥" w:eastAsia="仿宋_GB2312"/>
          <w:color w:val="000000"/>
          <w:sz w:val="32"/>
          <w:szCs w:val="32"/>
          <w:lang w:val="en-US" w:eastAsia="zh-CN"/>
        </w:rPr>
        <w:t>100</w:t>
      </w:r>
      <w:r>
        <w:rPr>
          <w:rFonts w:hint="eastAsia" w:ascii="仿宋_GB2312" w:hAnsi="ˎ̥" w:eastAsia="仿宋_GB2312"/>
          <w:color w:val="000000"/>
          <w:sz w:val="32"/>
          <w:szCs w:val="32"/>
        </w:rPr>
        <w:t>%</w:t>
      </w:r>
      <w:r>
        <w:rPr>
          <w:rFonts w:hint="eastAsia" w:ascii="仿宋_GB2312" w:hAnsi="ˎ̥" w:eastAsia="仿宋_GB2312"/>
          <w:color w:val="000000"/>
          <w:sz w:val="32"/>
          <w:szCs w:val="32"/>
          <w:lang w:eastAsia="zh-CN"/>
        </w:rPr>
        <w:t>，完成预算指标。</w:t>
      </w:r>
    </w:p>
    <w:p>
      <w:pPr>
        <w:ind w:firstLine="640" w:firstLineChars="200"/>
        <w:rPr>
          <w:rFonts w:hint="eastAsia" w:ascii="仿宋_GB2312" w:hAnsi="ˎ̥" w:eastAsia="仿宋_GB2312"/>
          <w:color w:val="000000"/>
          <w:sz w:val="32"/>
          <w:szCs w:val="32"/>
          <w:lang w:val="en-US" w:eastAsia="zh-CN"/>
        </w:rPr>
      </w:pPr>
      <w:r>
        <w:rPr>
          <w:rFonts w:hint="eastAsia" w:ascii="仿宋_GB2312" w:hAnsi="ˎ̥" w:eastAsia="仿宋_GB2312"/>
          <w:color w:val="000000"/>
          <w:sz w:val="32"/>
          <w:szCs w:val="32"/>
          <w:lang w:val="en-US" w:eastAsia="zh-CN"/>
        </w:rPr>
        <w:t>2</w:t>
      </w:r>
      <w:r>
        <w:rPr>
          <w:rFonts w:hint="eastAsia" w:ascii="仿宋_GB2312" w:hAnsi="ˎ̥" w:eastAsia="仿宋_GB2312"/>
          <w:color w:val="000000"/>
          <w:sz w:val="32"/>
          <w:szCs w:val="32"/>
        </w:rPr>
        <w:t>.</w:t>
      </w:r>
      <w:r>
        <w:rPr>
          <w:rFonts w:hint="eastAsia" w:ascii="仿宋_GB2312" w:hAnsi="ˎ̥" w:eastAsia="仿宋_GB2312"/>
          <w:b/>
          <w:color w:val="000000"/>
          <w:sz w:val="32"/>
          <w:szCs w:val="32"/>
        </w:rPr>
        <w:t>文化旅游体育与传媒支出（类）文物（款）</w:t>
      </w:r>
      <w:r>
        <w:rPr>
          <w:rFonts w:hint="eastAsia" w:ascii="仿宋_GB2312" w:hAnsi="ˎ̥" w:eastAsia="仿宋_GB2312"/>
          <w:b/>
          <w:color w:val="000000"/>
          <w:sz w:val="32"/>
          <w:szCs w:val="32"/>
          <w:lang w:eastAsia="zh-CN"/>
        </w:rPr>
        <w:t>博物馆</w:t>
      </w:r>
      <w:r>
        <w:rPr>
          <w:rFonts w:hint="eastAsia" w:ascii="仿宋_GB2312" w:hAnsi="ˎ̥" w:eastAsia="仿宋_GB2312"/>
          <w:b/>
          <w:color w:val="000000"/>
          <w:sz w:val="32"/>
          <w:szCs w:val="32"/>
        </w:rPr>
        <w:t>（项）。</w:t>
      </w:r>
      <w:r>
        <w:rPr>
          <w:rFonts w:hint="eastAsia" w:ascii="仿宋_GB2312" w:hAnsi="ˎ̥" w:eastAsia="仿宋_GB2312"/>
          <w:color w:val="000000"/>
          <w:sz w:val="32"/>
          <w:szCs w:val="32"/>
        </w:rPr>
        <w:t>年初预算为</w:t>
      </w:r>
      <w:r>
        <w:rPr>
          <w:rFonts w:hint="eastAsia" w:ascii="仿宋_GB2312" w:hAnsi="ˎ̥" w:eastAsia="仿宋_GB2312"/>
          <w:color w:val="000000"/>
          <w:sz w:val="32"/>
          <w:szCs w:val="32"/>
          <w:lang w:val="en-US" w:eastAsia="zh-CN"/>
        </w:rPr>
        <w:t>206.25</w:t>
      </w:r>
      <w:r>
        <w:rPr>
          <w:rFonts w:hint="eastAsia" w:ascii="仿宋_GB2312" w:hAnsi="ˎ̥" w:eastAsia="仿宋_GB2312"/>
          <w:color w:val="000000"/>
          <w:sz w:val="32"/>
          <w:szCs w:val="32"/>
        </w:rPr>
        <w:t>万元，支出决算为</w:t>
      </w:r>
      <w:r>
        <w:rPr>
          <w:rFonts w:hint="eastAsia" w:ascii="仿宋_GB2312" w:hAnsi="ˎ̥" w:eastAsia="仿宋_GB2312"/>
          <w:color w:val="000000"/>
          <w:sz w:val="32"/>
          <w:szCs w:val="32"/>
          <w:lang w:val="en-US" w:eastAsia="zh-CN"/>
        </w:rPr>
        <w:t>206.25</w:t>
      </w:r>
      <w:r>
        <w:rPr>
          <w:rFonts w:hint="eastAsia" w:ascii="仿宋_GB2312" w:hAnsi="ˎ̥" w:eastAsia="仿宋_GB2312"/>
          <w:color w:val="000000"/>
          <w:sz w:val="32"/>
          <w:szCs w:val="32"/>
        </w:rPr>
        <w:t>万元，完成年初预算的</w:t>
      </w:r>
      <w:r>
        <w:rPr>
          <w:rFonts w:hint="eastAsia" w:ascii="仿宋_GB2312" w:hAnsi="ˎ̥" w:eastAsia="仿宋_GB2312"/>
          <w:color w:val="000000"/>
          <w:sz w:val="32"/>
          <w:szCs w:val="32"/>
          <w:lang w:val="en-US" w:eastAsia="zh-CN"/>
        </w:rPr>
        <w:t>100</w:t>
      </w:r>
      <w:r>
        <w:rPr>
          <w:rFonts w:hint="eastAsia" w:ascii="仿宋_GB2312" w:hAnsi="ˎ̥" w:eastAsia="仿宋_GB2312"/>
          <w:color w:val="000000"/>
          <w:sz w:val="32"/>
          <w:szCs w:val="32"/>
        </w:rPr>
        <w:t>%</w:t>
      </w:r>
      <w:r>
        <w:rPr>
          <w:rFonts w:hint="eastAsia" w:ascii="仿宋_GB2312" w:hAnsi="ˎ̥" w:eastAsia="仿宋_GB2312"/>
          <w:color w:val="000000"/>
          <w:sz w:val="32"/>
          <w:szCs w:val="32"/>
          <w:lang w:eastAsia="zh-CN"/>
        </w:rPr>
        <w:t>。</w:t>
      </w:r>
    </w:p>
    <w:p>
      <w:pPr>
        <w:ind w:firstLine="640" w:firstLineChars="200"/>
        <w:rPr>
          <w:rFonts w:hint="default" w:ascii="仿宋_GB2312" w:hAnsi="ˎ̥" w:eastAsia="仿宋_GB2312"/>
          <w:color w:val="000000"/>
          <w:sz w:val="32"/>
          <w:szCs w:val="32"/>
          <w:lang w:val="en-US" w:eastAsia="zh-CN"/>
        </w:rPr>
      </w:pPr>
      <w:r>
        <w:rPr>
          <w:rFonts w:hint="eastAsia" w:ascii="仿宋_GB2312" w:hAnsi="ˎ̥" w:eastAsia="仿宋_GB2312"/>
          <w:color w:val="000000"/>
          <w:sz w:val="32"/>
          <w:szCs w:val="32"/>
          <w:lang w:val="en-US" w:eastAsia="zh-CN"/>
        </w:rPr>
        <w:t>3</w:t>
      </w:r>
      <w:r>
        <w:rPr>
          <w:rFonts w:hint="eastAsia" w:ascii="仿宋_GB2312" w:hAnsi="ˎ̥" w:eastAsia="仿宋_GB2312"/>
          <w:color w:val="000000"/>
          <w:sz w:val="32"/>
          <w:szCs w:val="32"/>
        </w:rPr>
        <w:t>.</w:t>
      </w:r>
      <w:r>
        <w:rPr>
          <w:rFonts w:hint="eastAsia" w:ascii="仿宋_GB2312" w:hAnsi="ˎ̥" w:eastAsia="仿宋_GB2312"/>
          <w:b/>
          <w:color w:val="000000"/>
          <w:sz w:val="32"/>
          <w:szCs w:val="32"/>
        </w:rPr>
        <w:t>社会保障和就业支出（类）</w:t>
      </w:r>
      <w:r>
        <w:rPr>
          <w:rFonts w:hint="eastAsia" w:ascii="仿宋_GB2312" w:hAnsi="ˎ̥" w:eastAsia="仿宋_GB2312"/>
          <w:b/>
          <w:color w:val="000000"/>
          <w:sz w:val="32"/>
          <w:szCs w:val="32"/>
          <w:lang w:eastAsia="zh-CN"/>
        </w:rPr>
        <w:t>行政事业单位养老支出</w:t>
      </w:r>
      <w:r>
        <w:rPr>
          <w:rFonts w:hint="eastAsia" w:ascii="仿宋_GB2312" w:hAnsi="ˎ̥" w:eastAsia="仿宋_GB2312"/>
          <w:b/>
          <w:color w:val="000000"/>
          <w:sz w:val="32"/>
          <w:szCs w:val="32"/>
        </w:rPr>
        <w:t>（款）</w:t>
      </w:r>
      <w:r>
        <w:rPr>
          <w:rFonts w:hint="eastAsia" w:ascii="仿宋_GB2312" w:hAnsi="ˎ̥" w:eastAsia="仿宋_GB2312"/>
          <w:b/>
          <w:color w:val="000000"/>
          <w:sz w:val="32"/>
          <w:szCs w:val="32"/>
          <w:lang w:eastAsia="zh-CN"/>
        </w:rPr>
        <w:t>机关事业单位基本养老保险缴费支出</w:t>
      </w:r>
      <w:r>
        <w:rPr>
          <w:rFonts w:hint="eastAsia" w:ascii="仿宋_GB2312" w:hAnsi="ˎ̥" w:eastAsia="仿宋_GB2312"/>
          <w:b/>
          <w:color w:val="000000"/>
          <w:sz w:val="32"/>
          <w:szCs w:val="32"/>
        </w:rPr>
        <w:t>（项）。</w:t>
      </w:r>
      <w:r>
        <w:rPr>
          <w:rFonts w:hint="eastAsia" w:ascii="仿宋_GB2312" w:hAnsi="ˎ̥" w:eastAsia="仿宋_GB2312"/>
          <w:color w:val="000000"/>
          <w:sz w:val="32"/>
          <w:szCs w:val="32"/>
        </w:rPr>
        <w:t>年初预算为</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万元，支出决算为</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万元，完成年初预算的</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w:t>
      </w:r>
      <w:r>
        <w:rPr>
          <w:rFonts w:hint="eastAsia" w:ascii="仿宋_GB2312" w:hAnsi="ˎ̥" w:eastAsia="仿宋_GB2312"/>
          <w:color w:val="000000"/>
          <w:sz w:val="32"/>
          <w:szCs w:val="32"/>
          <w:lang w:eastAsia="zh-CN"/>
        </w:rPr>
        <w:t>。</w:t>
      </w:r>
      <w:r>
        <w:rPr>
          <w:rFonts w:hint="eastAsia" w:ascii="仿宋_GB2312" w:hAnsi="ˎ̥" w:eastAsia="仿宋_GB2312"/>
          <w:color w:val="000000"/>
          <w:sz w:val="32"/>
          <w:szCs w:val="32"/>
          <w:lang w:val="en-US" w:eastAsia="zh-CN"/>
        </w:rPr>
        <w:t>(此项不予公开)</w:t>
      </w:r>
    </w:p>
    <w:p>
      <w:pPr>
        <w:ind w:firstLine="640" w:firstLineChars="200"/>
        <w:rPr>
          <w:rFonts w:hint="eastAsia" w:ascii="仿宋_GB2312" w:hAnsi="ˎ̥" w:eastAsia="仿宋_GB2312"/>
          <w:color w:val="000000"/>
          <w:sz w:val="32"/>
          <w:szCs w:val="32"/>
          <w:lang w:eastAsia="zh-CN"/>
        </w:rPr>
      </w:pPr>
      <w:r>
        <w:rPr>
          <w:rFonts w:hint="eastAsia" w:ascii="仿宋_GB2312" w:hAnsi="ˎ̥" w:eastAsia="仿宋_GB2312"/>
          <w:color w:val="000000"/>
          <w:sz w:val="32"/>
          <w:szCs w:val="32"/>
          <w:lang w:val="en-US" w:eastAsia="zh-CN"/>
        </w:rPr>
        <w:t>4</w:t>
      </w:r>
      <w:r>
        <w:rPr>
          <w:rFonts w:hint="eastAsia" w:ascii="仿宋_GB2312" w:hAnsi="ˎ̥" w:eastAsia="仿宋_GB2312"/>
          <w:color w:val="000000"/>
          <w:sz w:val="32"/>
          <w:szCs w:val="32"/>
        </w:rPr>
        <w:t>.</w:t>
      </w:r>
      <w:r>
        <w:rPr>
          <w:rFonts w:hint="eastAsia" w:ascii="仿宋_GB2312" w:hAnsi="ˎ̥" w:eastAsia="仿宋_GB2312"/>
          <w:b/>
          <w:color w:val="000000"/>
          <w:sz w:val="32"/>
          <w:szCs w:val="32"/>
        </w:rPr>
        <w:t>社会保障和就业支出（类）</w:t>
      </w:r>
      <w:r>
        <w:rPr>
          <w:rFonts w:hint="eastAsia" w:ascii="仿宋_GB2312" w:hAnsi="ˎ̥" w:eastAsia="仿宋_GB2312"/>
          <w:b/>
          <w:color w:val="000000"/>
          <w:sz w:val="32"/>
          <w:szCs w:val="32"/>
          <w:lang w:eastAsia="zh-CN"/>
        </w:rPr>
        <w:t>行政事业单位养老支出</w:t>
      </w:r>
      <w:r>
        <w:rPr>
          <w:rFonts w:hint="eastAsia" w:ascii="仿宋_GB2312" w:hAnsi="ˎ̥" w:eastAsia="仿宋_GB2312"/>
          <w:b/>
          <w:color w:val="000000"/>
          <w:sz w:val="32"/>
          <w:szCs w:val="32"/>
        </w:rPr>
        <w:t>（款）</w:t>
      </w:r>
      <w:r>
        <w:rPr>
          <w:rFonts w:hint="eastAsia" w:ascii="仿宋_GB2312" w:hAnsi="ˎ̥" w:eastAsia="仿宋_GB2312"/>
          <w:b/>
          <w:color w:val="000000"/>
          <w:sz w:val="32"/>
          <w:szCs w:val="32"/>
          <w:lang w:eastAsia="zh-CN"/>
        </w:rPr>
        <w:t xml:space="preserve"> 机关事业单位职业年金缴费支出</w:t>
      </w:r>
      <w:r>
        <w:rPr>
          <w:rFonts w:hint="eastAsia" w:ascii="仿宋_GB2312" w:hAnsi="ˎ̥" w:eastAsia="仿宋_GB2312"/>
          <w:b/>
          <w:color w:val="000000"/>
          <w:sz w:val="32"/>
          <w:szCs w:val="32"/>
        </w:rPr>
        <w:t>（项）</w:t>
      </w:r>
      <w:r>
        <w:rPr>
          <w:rFonts w:hint="eastAsia" w:ascii="仿宋_GB2312" w:hAnsi="ˎ̥" w:eastAsia="仿宋_GB2312"/>
          <w:color w:val="000000"/>
          <w:sz w:val="32"/>
          <w:szCs w:val="32"/>
        </w:rPr>
        <w:t>年初预算为</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万元，支出决算为</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万元</w:t>
      </w:r>
      <w:r>
        <w:rPr>
          <w:rFonts w:hint="eastAsia" w:ascii="仿宋_GB2312" w:hAnsi="ˎ̥" w:eastAsia="仿宋_GB2312"/>
          <w:color w:val="000000"/>
          <w:sz w:val="32"/>
          <w:szCs w:val="32"/>
          <w:lang w:eastAsia="zh-CN"/>
        </w:rPr>
        <w:t>。</w:t>
      </w:r>
      <w:r>
        <w:rPr>
          <w:rFonts w:hint="eastAsia" w:ascii="仿宋_GB2312" w:hAnsi="ˎ̥" w:eastAsia="仿宋_GB2312"/>
          <w:color w:val="000000"/>
          <w:sz w:val="32"/>
          <w:szCs w:val="32"/>
          <w:lang w:val="en-US" w:eastAsia="zh-CN"/>
        </w:rPr>
        <w:t>(此项不予公开)</w:t>
      </w:r>
    </w:p>
    <w:p>
      <w:pPr>
        <w:ind w:firstLine="640" w:firstLineChars="200"/>
        <w:rPr>
          <w:rFonts w:hint="default" w:ascii="仿宋_GB2312" w:hAnsi="ˎ̥" w:eastAsia="仿宋_GB2312"/>
          <w:color w:val="000000"/>
          <w:sz w:val="32"/>
          <w:szCs w:val="32"/>
          <w:lang w:val="en-US" w:eastAsia="zh-CN"/>
        </w:rPr>
      </w:pPr>
      <w:r>
        <w:rPr>
          <w:rFonts w:hint="eastAsia" w:ascii="仿宋_GB2312" w:hAnsi="ˎ̥" w:eastAsia="仿宋_GB2312"/>
          <w:color w:val="000000"/>
          <w:sz w:val="32"/>
          <w:szCs w:val="32"/>
          <w:lang w:val="en-US" w:eastAsia="zh-CN"/>
        </w:rPr>
        <w:t>5</w:t>
      </w:r>
      <w:r>
        <w:rPr>
          <w:rFonts w:hint="eastAsia" w:ascii="仿宋_GB2312" w:hAnsi="ˎ̥" w:eastAsia="仿宋_GB2312"/>
          <w:color w:val="000000"/>
          <w:sz w:val="32"/>
          <w:szCs w:val="32"/>
        </w:rPr>
        <w:t>.</w:t>
      </w:r>
      <w:r>
        <w:rPr>
          <w:rFonts w:hint="eastAsia" w:ascii="仿宋_GB2312" w:hAnsi="ˎ̥" w:eastAsia="仿宋_GB2312"/>
          <w:b/>
          <w:color w:val="000000"/>
          <w:sz w:val="32"/>
          <w:szCs w:val="32"/>
        </w:rPr>
        <w:t>社会保障和就业支出（类）</w:t>
      </w:r>
      <w:r>
        <w:rPr>
          <w:rFonts w:hint="eastAsia" w:ascii="仿宋_GB2312" w:hAnsi="ˎ̥" w:eastAsia="仿宋_GB2312"/>
          <w:b/>
          <w:color w:val="000000"/>
          <w:sz w:val="32"/>
          <w:szCs w:val="32"/>
          <w:lang w:eastAsia="zh-CN"/>
        </w:rPr>
        <w:t>行政事业单位养老支出</w:t>
      </w:r>
      <w:r>
        <w:rPr>
          <w:rFonts w:hint="eastAsia" w:ascii="仿宋_GB2312" w:hAnsi="ˎ̥" w:eastAsia="仿宋_GB2312"/>
          <w:b/>
          <w:color w:val="000000"/>
          <w:sz w:val="32"/>
          <w:szCs w:val="32"/>
        </w:rPr>
        <w:t>（款）</w:t>
      </w:r>
      <w:r>
        <w:rPr>
          <w:rFonts w:hint="eastAsia" w:ascii="仿宋_GB2312" w:hAnsi="ˎ̥" w:eastAsia="仿宋_GB2312"/>
          <w:b/>
          <w:color w:val="000000"/>
          <w:sz w:val="32"/>
          <w:szCs w:val="32"/>
          <w:lang w:eastAsia="zh-CN"/>
        </w:rPr>
        <w:t xml:space="preserve"> 其他行政事业单位养老支出</w:t>
      </w:r>
      <w:r>
        <w:rPr>
          <w:rFonts w:hint="eastAsia" w:ascii="仿宋_GB2312" w:hAnsi="ˎ̥" w:eastAsia="仿宋_GB2312"/>
          <w:b/>
          <w:color w:val="000000"/>
          <w:sz w:val="32"/>
          <w:szCs w:val="32"/>
        </w:rPr>
        <w:t>（项）</w:t>
      </w:r>
      <w:r>
        <w:rPr>
          <w:rFonts w:hint="eastAsia" w:ascii="仿宋_GB2312" w:hAnsi="ˎ̥" w:eastAsia="仿宋_GB2312"/>
          <w:color w:val="000000"/>
          <w:sz w:val="32"/>
          <w:szCs w:val="32"/>
        </w:rPr>
        <w:t>年初预算为</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万元，支出决算为</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万元，</w:t>
      </w:r>
      <w:r>
        <w:rPr>
          <w:rFonts w:hint="eastAsia" w:ascii="仿宋_GB2312" w:hAnsi="ˎ̥" w:eastAsia="仿宋_GB2312"/>
          <w:color w:val="000000"/>
          <w:sz w:val="32"/>
          <w:szCs w:val="32"/>
          <w:lang w:eastAsia="zh-CN"/>
        </w:rPr>
        <w:t>完成预算数的</w:t>
      </w:r>
      <w:r>
        <w:rPr>
          <w:rFonts w:hint="eastAsia" w:ascii="仿宋_GB2312" w:hAnsi="ˎ̥" w:eastAsia="仿宋_GB2312"/>
          <w:color w:val="000000"/>
          <w:sz w:val="32"/>
          <w:szCs w:val="32"/>
          <w:lang w:val="en-US" w:eastAsia="zh-CN"/>
        </w:rPr>
        <w:t>0%，(此项不予公开)</w:t>
      </w:r>
    </w:p>
    <w:p>
      <w:pPr>
        <w:rPr>
          <w:rFonts w:hint="eastAsia" w:ascii="仿宋_GB2312" w:hAnsi="ˎ̥" w:eastAsia="仿宋_GB2312"/>
          <w:color w:val="000000"/>
          <w:sz w:val="32"/>
          <w:szCs w:val="32"/>
          <w:lang w:eastAsia="zh-CN"/>
        </w:rPr>
      </w:pPr>
      <w:r>
        <w:rPr>
          <w:rFonts w:hint="eastAsia" w:ascii="仿宋_GB2312" w:hAnsi="ˎ̥" w:eastAsia="仿宋_GB2312"/>
          <w:color w:val="000000"/>
          <w:sz w:val="32"/>
          <w:szCs w:val="32"/>
          <w:lang w:val="en-US" w:eastAsia="zh-CN"/>
        </w:rPr>
        <w:t xml:space="preserve">    6</w:t>
      </w:r>
      <w:r>
        <w:rPr>
          <w:rFonts w:hint="eastAsia" w:ascii="仿宋_GB2312" w:hAnsi="ˎ̥" w:eastAsia="仿宋_GB2312"/>
          <w:color w:val="000000"/>
          <w:sz w:val="32"/>
          <w:szCs w:val="32"/>
        </w:rPr>
        <w:t>.</w:t>
      </w:r>
      <w:r>
        <w:rPr>
          <w:rFonts w:hint="eastAsia" w:ascii="仿宋_GB2312" w:hAnsi="ˎ̥" w:eastAsia="仿宋_GB2312"/>
          <w:b/>
          <w:color w:val="000000"/>
          <w:sz w:val="32"/>
          <w:szCs w:val="32"/>
        </w:rPr>
        <w:t>社会保障和就业支出（类）</w:t>
      </w:r>
      <w:r>
        <w:rPr>
          <w:rFonts w:hint="eastAsia" w:ascii="仿宋_GB2312" w:hAnsi="ˎ̥" w:eastAsia="仿宋_GB2312"/>
          <w:b/>
          <w:color w:val="000000"/>
          <w:sz w:val="32"/>
          <w:szCs w:val="32"/>
          <w:lang w:eastAsia="zh-CN"/>
        </w:rPr>
        <w:t>抚恤</w:t>
      </w:r>
      <w:r>
        <w:rPr>
          <w:rFonts w:hint="eastAsia" w:ascii="仿宋_GB2312" w:hAnsi="ˎ̥" w:eastAsia="仿宋_GB2312"/>
          <w:b/>
          <w:color w:val="000000"/>
          <w:sz w:val="32"/>
          <w:szCs w:val="32"/>
        </w:rPr>
        <w:t>（款）</w:t>
      </w:r>
      <w:r>
        <w:rPr>
          <w:rFonts w:hint="eastAsia" w:ascii="仿宋_GB2312" w:hAnsi="ˎ̥" w:eastAsia="仿宋_GB2312"/>
          <w:b/>
          <w:color w:val="000000"/>
          <w:sz w:val="32"/>
          <w:szCs w:val="32"/>
          <w:lang w:eastAsia="zh-CN"/>
        </w:rPr>
        <w:t>死亡抚恤</w:t>
      </w:r>
      <w:r>
        <w:rPr>
          <w:rFonts w:hint="eastAsia" w:ascii="仿宋_GB2312" w:hAnsi="ˎ̥" w:eastAsia="仿宋_GB2312"/>
          <w:b/>
          <w:color w:val="000000"/>
          <w:sz w:val="32"/>
          <w:szCs w:val="32"/>
        </w:rPr>
        <w:t>（项）。</w:t>
      </w:r>
      <w:r>
        <w:rPr>
          <w:rFonts w:hint="eastAsia" w:ascii="仿宋_GB2312" w:hAnsi="ˎ̥" w:eastAsia="仿宋_GB2312"/>
          <w:color w:val="000000"/>
          <w:sz w:val="32"/>
          <w:szCs w:val="32"/>
        </w:rPr>
        <w:t>年初预算为</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万元，支出决算为</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万元</w:t>
      </w:r>
      <w:r>
        <w:rPr>
          <w:rFonts w:hint="eastAsia" w:ascii="仿宋_GB2312" w:hAnsi="ˎ̥" w:eastAsia="仿宋_GB2312"/>
          <w:color w:val="000000"/>
          <w:sz w:val="32"/>
          <w:szCs w:val="32"/>
          <w:lang w:eastAsia="zh-CN"/>
        </w:rPr>
        <w:t>。（此项不予公开）</w:t>
      </w:r>
    </w:p>
    <w:p>
      <w:pPr>
        <w:ind w:firstLine="640" w:firstLineChars="200"/>
        <w:rPr>
          <w:rFonts w:hint="eastAsia" w:ascii="仿宋_GB2312" w:hAnsi="ˎ̥" w:eastAsia="仿宋_GB2312"/>
          <w:color w:val="000000"/>
          <w:sz w:val="32"/>
          <w:szCs w:val="32"/>
          <w:lang w:eastAsia="zh-CN"/>
        </w:rPr>
      </w:pPr>
      <w:r>
        <w:rPr>
          <w:rFonts w:hint="eastAsia" w:ascii="仿宋_GB2312" w:hAnsi="ˎ̥" w:eastAsia="仿宋_GB2312"/>
          <w:color w:val="000000"/>
          <w:sz w:val="32"/>
          <w:szCs w:val="32"/>
          <w:lang w:val="en-US" w:eastAsia="zh-CN"/>
        </w:rPr>
        <w:t>7</w:t>
      </w:r>
      <w:r>
        <w:rPr>
          <w:rFonts w:hint="eastAsia" w:ascii="仿宋_GB2312" w:hAnsi="ˎ̥" w:eastAsia="仿宋_GB2312"/>
          <w:color w:val="000000"/>
          <w:sz w:val="32"/>
          <w:szCs w:val="32"/>
        </w:rPr>
        <w:t>.</w:t>
      </w:r>
      <w:r>
        <w:rPr>
          <w:rFonts w:hint="eastAsia" w:ascii="仿宋_GB2312" w:hAnsi="ˎ̥" w:eastAsia="仿宋_GB2312"/>
          <w:b/>
          <w:color w:val="000000"/>
          <w:sz w:val="32"/>
          <w:szCs w:val="32"/>
        </w:rPr>
        <w:t>社会保障和就业支出（类）</w:t>
      </w:r>
      <w:r>
        <w:rPr>
          <w:rFonts w:hint="eastAsia" w:ascii="仿宋_GB2312" w:hAnsi="ˎ̥" w:eastAsia="仿宋_GB2312"/>
          <w:b/>
          <w:color w:val="000000"/>
          <w:sz w:val="32"/>
          <w:szCs w:val="32"/>
          <w:lang w:eastAsia="zh-CN"/>
        </w:rPr>
        <w:t>抚恤</w:t>
      </w:r>
      <w:r>
        <w:rPr>
          <w:rFonts w:hint="eastAsia" w:ascii="仿宋_GB2312" w:hAnsi="ˎ̥" w:eastAsia="仿宋_GB2312"/>
          <w:b/>
          <w:color w:val="000000"/>
          <w:sz w:val="32"/>
          <w:szCs w:val="32"/>
        </w:rPr>
        <w:t>（款）</w:t>
      </w:r>
      <w:r>
        <w:rPr>
          <w:rFonts w:hint="eastAsia" w:ascii="仿宋_GB2312" w:hAnsi="ˎ̥" w:eastAsia="仿宋_GB2312"/>
          <w:b/>
          <w:color w:val="000000"/>
          <w:sz w:val="32"/>
          <w:szCs w:val="32"/>
          <w:lang w:eastAsia="zh-CN"/>
        </w:rPr>
        <w:t>在乡复员、退伍军人生活补助</w:t>
      </w:r>
      <w:r>
        <w:rPr>
          <w:rFonts w:hint="eastAsia" w:ascii="仿宋_GB2312" w:hAnsi="ˎ̥" w:eastAsia="仿宋_GB2312"/>
          <w:b/>
          <w:color w:val="000000"/>
          <w:sz w:val="32"/>
          <w:szCs w:val="32"/>
        </w:rPr>
        <w:t>（项）。</w:t>
      </w:r>
      <w:r>
        <w:rPr>
          <w:rFonts w:hint="eastAsia" w:ascii="仿宋_GB2312" w:hAnsi="ˎ̥" w:eastAsia="仿宋_GB2312"/>
          <w:color w:val="000000"/>
          <w:sz w:val="32"/>
          <w:szCs w:val="32"/>
        </w:rPr>
        <w:t>年初预算为</w:t>
      </w:r>
      <w:r>
        <w:rPr>
          <w:rFonts w:hint="eastAsia" w:ascii="仿宋_GB2312" w:hAnsi="ˎ̥" w:eastAsia="仿宋_GB2312"/>
          <w:color w:val="auto"/>
          <w:sz w:val="32"/>
          <w:szCs w:val="32"/>
          <w:lang w:val="en-US" w:eastAsia="zh-CN"/>
        </w:rPr>
        <w:t>0</w:t>
      </w:r>
      <w:r>
        <w:rPr>
          <w:rFonts w:hint="eastAsia" w:ascii="仿宋_GB2312" w:hAnsi="ˎ̥" w:eastAsia="仿宋_GB2312"/>
          <w:color w:val="000000"/>
          <w:sz w:val="32"/>
          <w:szCs w:val="32"/>
        </w:rPr>
        <w:t>万元，支出决算为</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lang w:eastAsia="zh-CN"/>
        </w:rPr>
        <w:t>。（此项不予公开）</w:t>
      </w:r>
    </w:p>
    <w:p>
      <w:pPr>
        <w:ind w:firstLine="640" w:firstLineChars="200"/>
        <w:rPr>
          <w:rFonts w:hint="eastAsia" w:ascii="仿宋_GB2312" w:hAnsi="ˎ̥" w:eastAsia="仿宋_GB2312"/>
          <w:color w:val="000000"/>
          <w:sz w:val="32"/>
          <w:szCs w:val="32"/>
          <w:lang w:eastAsia="zh-CN"/>
        </w:rPr>
      </w:pPr>
      <w:r>
        <w:rPr>
          <w:rFonts w:hint="eastAsia" w:ascii="仿宋_GB2312" w:hAnsi="ˎ̥" w:eastAsia="仿宋_GB2312"/>
          <w:color w:val="000000"/>
          <w:sz w:val="32"/>
          <w:szCs w:val="32"/>
          <w:lang w:val="en-US" w:eastAsia="zh-CN"/>
        </w:rPr>
        <w:t>8</w:t>
      </w:r>
      <w:r>
        <w:rPr>
          <w:rFonts w:hint="eastAsia" w:ascii="仿宋_GB2312" w:hAnsi="ˎ̥" w:eastAsia="仿宋_GB2312"/>
          <w:color w:val="000000"/>
          <w:sz w:val="32"/>
          <w:szCs w:val="32"/>
        </w:rPr>
        <w:t>.</w:t>
      </w:r>
      <w:r>
        <w:rPr>
          <w:rFonts w:hint="eastAsia" w:ascii="仿宋_GB2312" w:hAnsi="ˎ̥" w:eastAsia="仿宋_GB2312"/>
          <w:b/>
          <w:color w:val="000000"/>
          <w:sz w:val="32"/>
          <w:szCs w:val="32"/>
        </w:rPr>
        <w:t>社会保障和就业支出（类）</w:t>
      </w:r>
      <w:r>
        <w:rPr>
          <w:rFonts w:hint="eastAsia" w:ascii="仿宋_GB2312" w:hAnsi="ˎ̥" w:eastAsia="仿宋_GB2312"/>
          <w:b/>
          <w:color w:val="000000"/>
          <w:sz w:val="32"/>
          <w:szCs w:val="32"/>
          <w:lang w:eastAsia="zh-CN"/>
        </w:rPr>
        <w:t>抚恤</w:t>
      </w:r>
      <w:r>
        <w:rPr>
          <w:rFonts w:hint="eastAsia" w:ascii="仿宋_GB2312" w:hAnsi="ˎ̥" w:eastAsia="仿宋_GB2312"/>
          <w:b/>
          <w:color w:val="000000"/>
          <w:sz w:val="32"/>
          <w:szCs w:val="32"/>
        </w:rPr>
        <w:t>（款）</w:t>
      </w:r>
      <w:r>
        <w:rPr>
          <w:rFonts w:hint="eastAsia" w:ascii="仿宋_GB2312" w:hAnsi="ˎ̥" w:eastAsia="仿宋_GB2312"/>
          <w:b/>
          <w:color w:val="000000"/>
          <w:sz w:val="32"/>
          <w:szCs w:val="32"/>
          <w:lang w:eastAsia="zh-CN"/>
        </w:rPr>
        <w:t>其他优抚支出</w:t>
      </w:r>
      <w:r>
        <w:rPr>
          <w:rFonts w:hint="eastAsia" w:ascii="仿宋_GB2312" w:hAnsi="ˎ̥" w:eastAsia="仿宋_GB2312"/>
          <w:b/>
          <w:color w:val="000000"/>
          <w:sz w:val="32"/>
          <w:szCs w:val="32"/>
        </w:rPr>
        <w:t>（项）。</w:t>
      </w:r>
      <w:r>
        <w:rPr>
          <w:rFonts w:hint="eastAsia" w:ascii="仿宋_GB2312" w:hAnsi="ˎ̥" w:eastAsia="仿宋_GB2312"/>
          <w:color w:val="000000"/>
          <w:sz w:val="32"/>
          <w:szCs w:val="32"/>
        </w:rPr>
        <w:t>年初预算为</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万元，支出决算为</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万元</w:t>
      </w:r>
      <w:r>
        <w:rPr>
          <w:rFonts w:hint="eastAsia" w:ascii="仿宋_GB2312" w:hAnsi="ˎ̥" w:eastAsia="仿宋_GB2312"/>
          <w:color w:val="000000"/>
          <w:sz w:val="32"/>
          <w:szCs w:val="32"/>
          <w:lang w:eastAsia="zh-CN"/>
        </w:rPr>
        <w:t>。（此项不予公开）</w:t>
      </w:r>
    </w:p>
    <w:p>
      <w:pPr>
        <w:ind w:firstLine="640" w:firstLineChars="200"/>
        <w:rPr>
          <w:rFonts w:hint="eastAsia" w:ascii="仿宋_GB2312" w:hAnsi="ˎ̥" w:eastAsia="仿宋_GB2312"/>
          <w:color w:val="000000"/>
          <w:sz w:val="32"/>
          <w:szCs w:val="32"/>
          <w:lang w:eastAsia="zh-CN"/>
        </w:rPr>
      </w:pPr>
      <w:r>
        <w:rPr>
          <w:rFonts w:hint="eastAsia" w:ascii="仿宋_GB2312" w:hAnsi="ˎ̥" w:eastAsia="仿宋_GB2312"/>
          <w:color w:val="000000"/>
          <w:sz w:val="32"/>
          <w:szCs w:val="32"/>
          <w:lang w:val="en-US" w:eastAsia="zh-CN"/>
        </w:rPr>
        <w:t>9</w:t>
      </w:r>
      <w:r>
        <w:rPr>
          <w:rFonts w:hint="eastAsia" w:ascii="仿宋_GB2312" w:hAnsi="ˎ̥" w:eastAsia="仿宋_GB2312"/>
          <w:color w:val="000000"/>
          <w:sz w:val="32"/>
          <w:szCs w:val="32"/>
        </w:rPr>
        <w:t>.</w:t>
      </w:r>
      <w:r>
        <w:rPr>
          <w:rFonts w:hint="eastAsia" w:ascii="仿宋_GB2312" w:hAnsi="ˎ̥" w:eastAsia="仿宋_GB2312"/>
          <w:b/>
          <w:color w:val="000000"/>
          <w:sz w:val="32"/>
          <w:szCs w:val="32"/>
        </w:rPr>
        <w:t>社会保障和就业支出（类）</w:t>
      </w:r>
      <w:r>
        <w:rPr>
          <w:rFonts w:hint="eastAsia" w:ascii="仿宋_GB2312" w:hAnsi="ˎ̥" w:eastAsia="仿宋_GB2312"/>
          <w:b/>
          <w:color w:val="000000"/>
          <w:sz w:val="32"/>
          <w:szCs w:val="32"/>
          <w:lang w:eastAsia="zh-CN"/>
        </w:rPr>
        <w:t>退役安置</w:t>
      </w:r>
      <w:r>
        <w:rPr>
          <w:rFonts w:hint="eastAsia" w:ascii="仿宋_GB2312" w:hAnsi="ˎ̥" w:eastAsia="仿宋_GB2312"/>
          <w:b/>
          <w:color w:val="000000"/>
          <w:sz w:val="32"/>
          <w:szCs w:val="32"/>
        </w:rPr>
        <w:t>（款）</w:t>
      </w:r>
      <w:r>
        <w:rPr>
          <w:rFonts w:hint="eastAsia" w:ascii="仿宋_GB2312" w:hAnsi="ˎ̥" w:eastAsia="仿宋_GB2312"/>
          <w:b/>
          <w:color w:val="000000"/>
          <w:sz w:val="32"/>
          <w:szCs w:val="32"/>
          <w:lang w:eastAsia="zh-CN"/>
        </w:rPr>
        <w:t>退役士兵安置</w:t>
      </w:r>
      <w:r>
        <w:rPr>
          <w:rFonts w:hint="eastAsia" w:ascii="仿宋_GB2312" w:hAnsi="ˎ̥" w:eastAsia="仿宋_GB2312"/>
          <w:b/>
          <w:color w:val="000000"/>
          <w:sz w:val="32"/>
          <w:szCs w:val="32"/>
        </w:rPr>
        <w:t>（项）。</w:t>
      </w:r>
      <w:r>
        <w:rPr>
          <w:rFonts w:hint="eastAsia" w:ascii="仿宋_GB2312" w:hAnsi="ˎ̥" w:eastAsia="仿宋_GB2312"/>
          <w:color w:val="000000"/>
          <w:sz w:val="32"/>
          <w:szCs w:val="32"/>
        </w:rPr>
        <w:t>年初预算为</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万元，支出决算为</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万元</w:t>
      </w:r>
      <w:r>
        <w:rPr>
          <w:rFonts w:hint="eastAsia" w:ascii="仿宋_GB2312" w:hAnsi="ˎ̥" w:eastAsia="仿宋_GB2312"/>
          <w:color w:val="000000"/>
          <w:sz w:val="32"/>
          <w:szCs w:val="32"/>
          <w:lang w:eastAsia="zh-CN"/>
        </w:rPr>
        <w:t>。（此项不予公开）</w:t>
      </w:r>
    </w:p>
    <w:p>
      <w:pPr>
        <w:ind w:firstLine="640" w:firstLineChars="200"/>
        <w:rPr>
          <w:rFonts w:hint="eastAsia" w:ascii="仿宋_GB2312" w:hAnsi="ˎ̥" w:eastAsia="仿宋_GB2312"/>
          <w:color w:val="000000"/>
          <w:sz w:val="32"/>
          <w:szCs w:val="32"/>
          <w:lang w:eastAsia="zh-CN"/>
        </w:rPr>
      </w:pPr>
      <w:r>
        <w:rPr>
          <w:rFonts w:hint="eastAsia" w:ascii="仿宋_GB2312" w:hAnsi="ˎ̥" w:eastAsia="仿宋_GB2312"/>
          <w:color w:val="000000"/>
          <w:sz w:val="32"/>
          <w:szCs w:val="32"/>
          <w:lang w:val="en-US" w:eastAsia="zh-CN"/>
        </w:rPr>
        <w:t>10</w:t>
      </w:r>
      <w:r>
        <w:rPr>
          <w:rFonts w:hint="eastAsia" w:ascii="仿宋_GB2312" w:hAnsi="ˎ̥" w:eastAsia="仿宋_GB2312"/>
          <w:color w:val="000000"/>
          <w:sz w:val="32"/>
          <w:szCs w:val="32"/>
        </w:rPr>
        <w:t>.</w:t>
      </w:r>
      <w:r>
        <w:rPr>
          <w:rFonts w:hint="eastAsia" w:ascii="仿宋_GB2312" w:hAnsi="ˎ̥" w:eastAsia="仿宋_GB2312"/>
          <w:b/>
          <w:color w:val="000000"/>
          <w:sz w:val="32"/>
          <w:szCs w:val="32"/>
        </w:rPr>
        <w:t>社会保障和就业支出（类）</w:t>
      </w:r>
      <w:r>
        <w:rPr>
          <w:rFonts w:hint="eastAsia" w:ascii="仿宋_GB2312" w:hAnsi="ˎ̥" w:eastAsia="仿宋_GB2312"/>
          <w:b/>
          <w:color w:val="000000"/>
          <w:sz w:val="32"/>
          <w:szCs w:val="32"/>
          <w:lang w:eastAsia="zh-CN"/>
        </w:rPr>
        <w:t>退役安置</w:t>
      </w:r>
      <w:r>
        <w:rPr>
          <w:rFonts w:hint="eastAsia" w:ascii="仿宋_GB2312" w:hAnsi="ˎ̥" w:eastAsia="仿宋_GB2312"/>
          <w:b/>
          <w:color w:val="000000"/>
          <w:sz w:val="32"/>
          <w:szCs w:val="32"/>
        </w:rPr>
        <w:t>（款）</w:t>
      </w:r>
      <w:r>
        <w:rPr>
          <w:rFonts w:hint="eastAsia" w:ascii="仿宋_GB2312" w:hAnsi="ˎ̥" w:eastAsia="仿宋_GB2312"/>
          <w:b/>
          <w:color w:val="000000"/>
          <w:sz w:val="32"/>
          <w:szCs w:val="32"/>
          <w:lang w:eastAsia="zh-CN"/>
        </w:rPr>
        <w:t>军队移交政府的离退休人员安置</w:t>
      </w:r>
      <w:r>
        <w:rPr>
          <w:rFonts w:hint="eastAsia" w:ascii="仿宋_GB2312" w:hAnsi="ˎ̥" w:eastAsia="仿宋_GB2312"/>
          <w:b/>
          <w:color w:val="000000"/>
          <w:sz w:val="32"/>
          <w:szCs w:val="32"/>
        </w:rPr>
        <w:t>（项）。</w:t>
      </w:r>
      <w:r>
        <w:rPr>
          <w:rFonts w:hint="eastAsia" w:ascii="仿宋_GB2312" w:hAnsi="ˎ̥" w:eastAsia="仿宋_GB2312"/>
          <w:color w:val="000000"/>
          <w:sz w:val="32"/>
          <w:szCs w:val="32"/>
        </w:rPr>
        <w:t>年初预算为</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万元，支出决算为</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万元</w:t>
      </w:r>
      <w:r>
        <w:rPr>
          <w:rFonts w:hint="eastAsia" w:ascii="仿宋_GB2312" w:hAnsi="ˎ̥" w:eastAsia="仿宋_GB2312"/>
          <w:color w:val="000000"/>
          <w:sz w:val="32"/>
          <w:szCs w:val="32"/>
          <w:lang w:eastAsia="zh-CN"/>
        </w:rPr>
        <w:t>。（此项不予公开）</w:t>
      </w:r>
    </w:p>
    <w:p>
      <w:pPr>
        <w:ind w:firstLine="640" w:firstLineChars="200"/>
        <w:rPr>
          <w:rFonts w:hint="eastAsia" w:ascii="仿宋_GB2312" w:hAnsi="ˎ̥" w:eastAsia="仿宋_GB2312"/>
          <w:color w:val="000000"/>
          <w:sz w:val="32"/>
          <w:szCs w:val="32"/>
          <w:lang w:eastAsia="zh-CN"/>
        </w:rPr>
      </w:pPr>
      <w:r>
        <w:rPr>
          <w:rFonts w:hint="eastAsia" w:ascii="仿宋_GB2312" w:hAnsi="ˎ̥" w:eastAsia="仿宋_GB2312"/>
          <w:color w:val="000000"/>
          <w:sz w:val="32"/>
          <w:szCs w:val="32"/>
        </w:rPr>
        <w:t>1</w:t>
      </w:r>
      <w:r>
        <w:rPr>
          <w:rFonts w:hint="eastAsia" w:ascii="仿宋_GB2312" w:hAnsi="ˎ̥" w:eastAsia="仿宋_GB2312"/>
          <w:color w:val="000000"/>
          <w:sz w:val="32"/>
          <w:szCs w:val="32"/>
          <w:lang w:val="en-US" w:eastAsia="zh-CN"/>
        </w:rPr>
        <w:t>1</w:t>
      </w:r>
      <w:r>
        <w:rPr>
          <w:rFonts w:hint="eastAsia" w:ascii="仿宋_GB2312" w:hAnsi="ˎ̥" w:eastAsia="仿宋_GB2312"/>
          <w:color w:val="000000"/>
          <w:sz w:val="32"/>
          <w:szCs w:val="32"/>
        </w:rPr>
        <w:t>.</w:t>
      </w:r>
      <w:r>
        <w:rPr>
          <w:rFonts w:hint="eastAsia" w:ascii="仿宋_GB2312" w:hAnsi="ˎ̥" w:eastAsia="仿宋_GB2312"/>
          <w:b/>
          <w:color w:val="000000"/>
          <w:sz w:val="32"/>
          <w:szCs w:val="32"/>
        </w:rPr>
        <w:t>社会保障和就业支出（类）</w:t>
      </w:r>
      <w:r>
        <w:rPr>
          <w:rFonts w:hint="eastAsia" w:ascii="仿宋_GB2312" w:hAnsi="ˎ̥" w:eastAsia="仿宋_GB2312"/>
          <w:b/>
          <w:color w:val="000000"/>
          <w:sz w:val="32"/>
          <w:szCs w:val="32"/>
          <w:lang w:eastAsia="zh-CN"/>
        </w:rPr>
        <w:t>退役安置</w:t>
      </w:r>
      <w:r>
        <w:rPr>
          <w:rFonts w:hint="eastAsia" w:ascii="仿宋_GB2312" w:hAnsi="ˎ̥" w:eastAsia="仿宋_GB2312"/>
          <w:b/>
          <w:color w:val="000000"/>
          <w:sz w:val="32"/>
          <w:szCs w:val="32"/>
        </w:rPr>
        <w:t>（款）</w:t>
      </w:r>
      <w:r>
        <w:rPr>
          <w:rFonts w:hint="eastAsia" w:ascii="仿宋_GB2312" w:hAnsi="ˎ̥" w:eastAsia="仿宋_GB2312"/>
          <w:b/>
          <w:color w:val="000000"/>
          <w:sz w:val="32"/>
          <w:szCs w:val="32"/>
          <w:lang w:eastAsia="zh-CN"/>
        </w:rPr>
        <w:t>军队移交政府离退休干部管理机构</w:t>
      </w:r>
      <w:r>
        <w:rPr>
          <w:rFonts w:hint="eastAsia" w:ascii="仿宋_GB2312" w:hAnsi="ˎ̥" w:eastAsia="仿宋_GB2312"/>
          <w:b/>
          <w:color w:val="000000"/>
          <w:sz w:val="32"/>
          <w:szCs w:val="32"/>
        </w:rPr>
        <w:t>（项）。</w:t>
      </w:r>
      <w:r>
        <w:rPr>
          <w:rFonts w:hint="eastAsia" w:ascii="仿宋_GB2312" w:hAnsi="ˎ̥" w:eastAsia="仿宋_GB2312"/>
          <w:color w:val="000000"/>
          <w:sz w:val="32"/>
          <w:szCs w:val="32"/>
        </w:rPr>
        <w:t>年初预算为</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万元，支出决算为</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万元</w:t>
      </w:r>
      <w:r>
        <w:rPr>
          <w:rFonts w:hint="eastAsia" w:ascii="仿宋_GB2312" w:hAnsi="ˎ̥" w:eastAsia="仿宋_GB2312"/>
          <w:color w:val="000000"/>
          <w:sz w:val="32"/>
          <w:szCs w:val="32"/>
          <w:lang w:eastAsia="zh-CN"/>
        </w:rPr>
        <w:t>。（此项不予公开）</w:t>
      </w:r>
    </w:p>
    <w:p>
      <w:pPr>
        <w:ind w:firstLine="640" w:firstLineChars="200"/>
        <w:rPr>
          <w:rFonts w:hint="eastAsia" w:ascii="仿宋_GB2312" w:hAnsi="ˎ̥" w:eastAsia="仿宋_GB2312"/>
          <w:color w:val="000000"/>
          <w:sz w:val="32"/>
          <w:szCs w:val="32"/>
          <w:lang w:eastAsia="zh-CN"/>
        </w:rPr>
      </w:pPr>
      <w:r>
        <w:rPr>
          <w:rFonts w:hint="eastAsia" w:ascii="仿宋_GB2312" w:hAnsi="ˎ̥" w:eastAsia="仿宋_GB2312"/>
          <w:color w:val="000000"/>
          <w:sz w:val="32"/>
          <w:szCs w:val="32"/>
        </w:rPr>
        <w:t>1</w:t>
      </w:r>
      <w:r>
        <w:rPr>
          <w:rFonts w:hint="eastAsia" w:ascii="仿宋_GB2312" w:hAnsi="ˎ̥" w:eastAsia="仿宋_GB2312"/>
          <w:color w:val="000000"/>
          <w:sz w:val="32"/>
          <w:szCs w:val="32"/>
          <w:lang w:val="en-US" w:eastAsia="zh-CN"/>
        </w:rPr>
        <w:t>2</w:t>
      </w:r>
      <w:r>
        <w:rPr>
          <w:rFonts w:hint="eastAsia" w:ascii="仿宋_GB2312" w:hAnsi="ˎ̥" w:eastAsia="仿宋_GB2312"/>
          <w:color w:val="000000"/>
          <w:sz w:val="32"/>
          <w:szCs w:val="32"/>
        </w:rPr>
        <w:t>.</w:t>
      </w:r>
      <w:r>
        <w:rPr>
          <w:rFonts w:hint="eastAsia" w:ascii="仿宋_GB2312" w:hAnsi="ˎ̥" w:eastAsia="仿宋_GB2312"/>
          <w:b/>
          <w:color w:val="000000"/>
          <w:sz w:val="32"/>
          <w:szCs w:val="32"/>
        </w:rPr>
        <w:t>社会保障和就业支出（类）</w:t>
      </w:r>
      <w:r>
        <w:rPr>
          <w:rFonts w:hint="eastAsia" w:ascii="仿宋_GB2312" w:hAnsi="ˎ̥" w:eastAsia="仿宋_GB2312"/>
          <w:b/>
          <w:color w:val="000000"/>
          <w:sz w:val="32"/>
          <w:szCs w:val="32"/>
          <w:lang w:eastAsia="zh-CN"/>
        </w:rPr>
        <w:t>退役安置</w:t>
      </w:r>
      <w:r>
        <w:rPr>
          <w:rFonts w:hint="eastAsia" w:ascii="仿宋_GB2312" w:hAnsi="ˎ̥" w:eastAsia="仿宋_GB2312"/>
          <w:b/>
          <w:color w:val="000000"/>
          <w:sz w:val="32"/>
          <w:szCs w:val="32"/>
        </w:rPr>
        <w:t>（款）</w:t>
      </w:r>
      <w:r>
        <w:rPr>
          <w:rFonts w:hint="eastAsia" w:ascii="仿宋_GB2312" w:hAnsi="ˎ̥" w:eastAsia="仿宋_GB2312"/>
          <w:b/>
          <w:color w:val="000000"/>
          <w:sz w:val="32"/>
          <w:szCs w:val="32"/>
          <w:lang w:eastAsia="zh-CN"/>
        </w:rPr>
        <w:t>退役士兵管理教育</w:t>
      </w:r>
      <w:r>
        <w:rPr>
          <w:rFonts w:hint="eastAsia" w:ascii="仿宋_GB2312" w:hAnsi="ˎ̥" w:eastAsia="仿宋_GB2312"/>
          <w:b/>
          <w:color w:val="000000"/>
          <w:sz w:val="32"/>
          <w:szCs w:val="32"/>
        </w:rPr>
        <w:t>（项）。</w:t>
      </w:r>
      <w:r>
        <w:rPr>
          <w:rFonts w:hint="eastAsia" w:ascii="仿宋_GB2312" w:hAnsi="ˎ̥" w:eastAsia="仿宋_GB2312"/>
          <w:color w:val="000000"/>
          <w:sz w:val="32"/>
          <w:szCs w:val="32"/>
        </w:rPr>
        <w:t>年初预算为</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万元，支出决算为</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万元，</w:t>
      </w:r>
      <w:r>
        <w:rPr>
          <w:rFonts w:hint="eastAsia" w:ascii="仿宋_GB2312" w:hAnsi="ˎ̥" w:eastAsia="仿宋_GB2312"/>
          <w:color w:val="000000"/>
          <w:sz w:val="32"/>
          <w:szCs w:val="32"/>
          <w:lang w:eastAsia="zh-CN"/>
        </w:rPr>
        <w:t>。（此项不予公开）</w:t>
      </w:r>
    </w:p>
    <w:p>
      <w:pPr>
        <w:ind w:firstLine="640" w:firstLineChars="200"/>
        <w:rPr>
          <w:rFonts w:hint="eastAsia" w:ascii="仿宋_GB2312" w:hAnsi="ˎ̥" w:eastAsia="仿宋_GB2312"/>
          <w:color w:val="000000"/>
          <w:sz w:val="32"/>
          <w:szCs w:val="32"/>
          <w:lang w:eastAsia="zh-CN"/>
        </w:rPr>
      </w:pPr>
      <w:r>
        <w:rPr>
          <w:rFonts w:hint="eastAsia" w:ascii="仿宋_GB2312" w:hAnsi="ˎ̥" w:eastAsia="仿宋_GB2312"/>
          <w:color w:val="000000"/>
          <w:sz w:val="32"/>
          <w:szCs w:val="32"/>
        </w:rPr>
        <w:t>1</w:t>
      </w:r>
      <w:r>
        <w:rPr>
          <w:rFonts w:hint="eastAsia" w:ascii="仿宋_GB2312" w:hAnsi="ˎ̥" w:eastAsia="仿宋_GB2312"/>
          <w:color w:val="000000"/>
          <w:sz w:val="32"/>
          <w:szCs w:val="32"/>
          <w:lang w:val="en-US" w:eastAsia="zh-CN"/>
        </w:rPr>
        <w:t>3</w:t>
      </w:r>
      <w:r>
        <w:rPr>
          <w:rFonts w:hint="eastAsia" w:ascii="仿宋_GB2312" w:hAnsi="ˎ̥" w:eastAsia="仿宋_GB2312"/>
          <w:color w:val="000000"/>
          <w:sz w:val="32"/>
          <w:szCs w:val="32"/>
        </w:rPr>
        <w:t>.</w:t>
      </w:r>
      <w:r>
        <w:rPr>
          <w:rFonts w:hint="eastAsia" w:ascii="仿宋_GB2312" w:hAnsi="ˎ̥" w:eastAsia="仿宋_GB2312"/>
          <w:b/>
          <w:color w:val="000000"/>
          <w:sz w:val="32"/>
          <w:szCs w:val="32"/>
        </w:rPr>
        <w:t>社会保障和就业支出（类）</w:t>
      </w:r>
      <w:r>
        <w:rPr>
          <w:rFonts w:hint="eastAsia" w:ascii="仿宋_GB2312" w:hAnsi="ˎ̥" w:eastAsia="仿宋_GB2312"/>
          <w:b/>
          <w:color w:val="000000"/>
          <w:sz w:val="32"/>
          <w:szCs w:val="32"/>
          <w:lang w:eastAsia="zh-CN"/>
        </w:rPr>
        <w:t>退役安置</w:t>
      </w:r>
      <w:r>
        <w:rPr>
          <w:rFonts w:hint="eastAsia" w:ascii="仿宋_GB2312" w:hAnsi="ˎ̥" w:eastAsia="仿宋_GB2312"/>
          <w:b/>
          <w:color w:val="000000"/>
          <w:sz w:val="32"/>
          <w:szCs w:val="32"/>
        </w:rPr>
        <w:t>（款）</w:t>
      </w:r>
      <w:r>
        <w:rPr>
          <w:rFonts w:hint="eastAsia" w:ascii="仿宋_GB2312" w:hAnsi="ˎ̥" w:eastAsia="仿宋_GB2312"/>
          <w:b/>
          <w:color w:val="000000"/>
          <w:sz w:val="32"/>
          <w:szCs w:val="32"/>
          <w:lang w:eastAsia="zh-CN"/>
        </w:rPr>
        <w:t>军队转业干部安置（项）</w:t>
      </w:r>
      <w:r>
        <w:rPr>
          <w:rFonts w:hint="eastAsia" w:ascii="仿宋_GB2312" w:hAnsi="ˎ̥" w:eastAsia="仿宋_GB2312"/>
          <w:b/>
          <w:color w:val="000000"/>
          <w:sz w:val="32"/>
          <w:szCs w:val="32"/>
        </w:rPr>
        <w:t>。</w:t>
      </w:r>
      <w:r>
        <w:rPr>
          <w:rFonts w:hint="eastAsia" w:ascii="仿宋_GB2312" w:hAnsi="ˎ̥" w:eastAsia="仿宋_GB2312"/>
          <w:color w:val="000000"/>
          <w:sz w:val="32"/>
          <w:szCs w:val="32"/>
        </w:rPr>
        <w:t>年初预算为</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万元，支出决算为</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万元</w:t>
      </w:r>
      <w:r>
        <w:rPr>
          <w:rFonts w:hint="eastAsia" w:ascii="仿宋_GB2312" w:hAnsi="ˎ̥" w:eastAsia="仿宋_GB2312"/>
          <w:color w:val="000000"/>
          <w:sz w:val="32"/>
          <w:szCs w:val="32"/>
          <w:lang w:eastAsia="zh-CN"/>
        </w:rPr>
        <w:t>。（此项不予公开）</w:t>
      </w:r>
    </w:p>
    <w:p>
      <w:pPr>
        <w:ind w:firstLine="640" w:firstLineChars="200"/>
        <w:rPr>
          <w:rFonts w:hint="eastAsia" w:ascii="仿宋_GB2312" w:hAnsi="ˎ̥" w:eastAsia="仿宋_GB2312"/>
          <w:color w:val="000000"/>
          <w:sz w:val="32"/>
          <w:szCs w:val="32"/>
          <w:lang w:eastAsia="zh-CN"/>
        </w:rPr>
      </w:pPr>
      <w:r>
        <w:rPr>
          <w:rFonts w:hint="eastAsia" w:ascii="仿宋_GB2312" w:hAnsi="ˎ̥" w:eastAsia="仿宋_GB2312"/>
          <w:color w:val="000000"/>
          <w:sz w:val="32"/>
          <w:szCs w:val="32"/>
        </w:rPr>
        <w:t>1</w:t>
      </w:r>
      <w:r>
        <w:rPr>
          <w:rFonts w:hint="eastAsia" w:ascii="仿宋_GB2312" w:hAnsi="ˎ̥" w:eastAsia="仿宋_GB2312"/>
          <w:color w:val="000000"/>
          <w:sz w:val="32"/>
          <w:szCs w:val="32"/>
          <w:lang w:val="en-US" w:eastAsia="zh-CN"/>
        </w:rPr>
        <w:t>4</w:t>
      </w:r>
      <w:r>
        <w:rPr>
          <w:rFonts w:hint="eastAsia" w:ascii="仿宋_GB2312" w:hAnsi="ˎ̥" w:eastAsia="仿宋_GB2312"/>
          <w:color w:val="000000"/>
          <w:sz w:val="32"/>
          <w:szCs w:val="32"/>
        </w:rPr>
        <w:t>.</w:t>
      </w:r>
      <w:r>
        <w:rPr>
          <w:rFonts w:hint="eastAsia" w:ascii="仿宋_GB2312" w:hAnsi="ˎ̥" w:eastAsia="仿宋_GB2312"/>
          <w:b/>
          <w:color w:val="000000"/>
          <w:sz w:val="32"/>
          <w:szCs w:val="32"/>
        </w:rPr>
        <w:t>社会保障和就业支出（类）</w:t>
      </w:r>
      <w:r>
        <w:rPr>
          <w:rFonts w:hint="eastAsia" w:ascii="仿宋_GB2312" w:hAnsi="ˎ̥" w:eastAsia="仿宋_GB2312"/>
          <w:b/>
          <w:color w:val="000000"/>
          <w:sz w:val="32"/>
          <w:szCs w:val="32"/>
          <w:lang w:eastAsia="zh-CN"/>
        </w:rPr>
        <w:t>退役安置</w:t>
      </w:r>
      <w:r>
        <w:rPr>
          <w:rFonts w:hint="eastAsia" w:ascii="仿宋_GB2312" w:hAnsi="ˎ̥" w:eastAsia="仿宋_GB2312"/>
          <w:b/>
          <w:color w:val="000000"/>
          <w:sz w:val="32"/>
          <w:szCs w:val="32"/>
        </w:rPr>
        <w:t>（款）</w:t>
      </w:r>
      <w:r>
        <w:rPr>
          <w:rFonts w:hint="eastAsia" w:ascii="仿宋_GB2312" w:hAnsi="ˎ̥" w:eastAsia="仿宋_GB2312"/>
          <w:b/>
          <w:color w:val="000000"/>
          <w:sz w:val="32"/>
          <w:szCs w:val="32"/>
          <w:lang w:eastAsia="zh-CN"/>
        </w:rPr>
        <w:t>其他退役安置支出（项）</w:t>
      </w:r>
      <w:r>
        <w:rPr>
          <w:rFonts w:hint="eastAsia" w:ascii="仿宋_GB2312" w:hAnsi="ˎ̥" w:eastAsia="仿宋_GB2312"/>
          <w:b/>
          <w:color w:val="000000"/>
          <w:sz w:val="32"/>
          <w:szCs w:val="32"/>
        </w:rPr>
        <w:t>。</w:t>
      </w:r>
      <w:r>
        <w:rPr>
          <w:rFonts w:hint="eastAsia" w:ascii="仿宋_GB2312" w:hAnsi="ˎ̥" w:eastAsia="仿宋_GB2312"/>
          <w:color w:val="000000"/>
          <w:sz w:val="32"/>
          <w:szCs w:val="32"/>
        </w:rPr>
        <w:t>年初预算为</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万元，支出决算为</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万元</w:t>
      </w:r>
      <w:r>
        <w:rPr>
          <w:rFonts w:hint="eastAsia" w:ascii="仿宋_GB2312" w:hAnsi="ˎ̥" w:eastAsia="仿宋_GB2312"/>
          <w:color w:val="000000"/>
          <w:sz w:val="32"/>
          <w:szCs w:val="32"/>
          <w:lang w:eastAsia="zh-CN"/>
        </w:rPr>
        <w:t>。（此项不予公开）</w:t>
      </w:r>
    </w:p>
    <w:p>
      <w:pPr>
        <w:ind w:firstLine="640" w:firstLineChars="200"/>
        <w:rPr>
          <w:rFonts w:hint="eastAsia" w:ascii="仿宋_GB2312" w:hAnsi="ˎ̥" w:eastAsia="仿宋_GB2312"/>
          <w:color w:val="000000"/>
          <w:sz w:val="32"/>
          <w:szCs w:val="32"/>
          <w:lang w:eastAsia="zh-CN"/>
        </w:rPr>
      </w:pPr>
      <w:r>
        <w:rPr>
          <w:rFonts w:hint="eastAsia" w:ascii="仿宋_GB2312" w:hAnsi="ˎ̥" w:eastAsia="仿宋_GB2312"/>
          <w:color w:val="000000"/>
          <w:sz w:val="32"/>
          <w:szCs w:val="32"/>
        </w:rPr>
        <w:t>1</w:t>
      </w:r>
      <w:r>
        <w:rPr>
          <w:rFonts w:hint="eastAsia" w:ascii="仿宋_GB2312" w:hAnsi="ˎ̥" w:eastAsia="仿宋_GB2312"/>
          <w:color w:val="000000"/>
          <w:sz w:val="32"/>
          <w:szCs w:val="32"/>
          <w:lang w:val="en-US" w:eastAsia="zh-CN"/>
        </w:rPr>
        <w:t>5</w:t>
      </w:r>
      <w:r>
        <w:rPr>
          <w:rFonts w:hint="eastAsia" w:ascii="仿宋_GB2312" w:hAnsi="ˎ̥" w:eastAsia="仿宋_GB2312"/>
          <w:color w:val="000000"/>
          <w:sz w:val="32"/>
          <w:szCs w:val="32"/>
        </w:rPr>
        <w:t>.</w:t>
      </w:r>
      <w:r>
        <w:rPr>
          <w:rFonts w:hint="eastAsia" w:ascii="仿宋_GB2312" w:hAnsi="ˎ̥" w:eastAsia="仿宋_GB2312"/>
          <w:b/>
          <w:color w:val="000000"/>
          <w:sz w:val="32"/>
          <w:szCs w:val="32"/>
        </w:rPr>
        <w:t>社会保障和就业支出（类）</w:t>
      </w:r>
      <w:r>
        <w:rPr>
          <w:rFonts w:hint="eastAsia" w:ascii="仿宋_GB2312" w:hAnsi="ˎ̥" w:eastAsia="仿宋_GB2312"/>
          <w:b/>
          <w:color w:val="000000"/>
          <w:sz w:val="32"/>
          <w:szCs w:val="32"/>
          <w:lang w:eastAsia="zh-CN"/>
        </w:rPr>
        <w:t>退役军人管理事务</w:t>
      </w:r>
      <w:r>
        <w:rPr>
          <w:rFonts w:hint="eastAsia" w:ascii="仿宋_GB2312" w:hAnsi="ˎ̥" w:eastAsia="仿宋_GB2312"/>
          <w:b/>
          <w:color w:val="000000"/>
          <w:sz w:val="32"/>
          <w:szCs w:val="32"/>
        </w:rPr>
        <w:t>（款）</w:t>
      </w:r>
      <w:r>
        <w:rPr>
          <w:rFonts w:hint="eastAsia" w:ascii="仿宋_GB2312" w:hAnsi="ˎ̥" w:eastAsia="仿宋_GB2312"/>
          <w:b/>
          <w:color w:val="000000"/>
          <w:sz w:val="32"/>
          <w:szCs w:val="32"/>
          <w:lang w:eastAsia="zh-CN"/>
        </w:rPr>
        <w:t xml:space="preserve"> 行政运行（项）</w:t>
      </w:r>
      <w:r>
        <w:rPr>
          <w:rFonts w:hint="eastAsia" w:ascii="仿宋_GB2312" w:hAnsi="ˎ̥" w:eastAsia="仿宋_GB2312"/>
          <w:b/>
          <w:color w:val="000000"/>
          <w:sz w:val="32"/>
          <w:szCs w:val="32"/>
        </w:rPr>
        <w:t>。</w:t>
      </w:r>
      <w:r>
        <w:rPr>
          <w:rFonts w:hint="eastAsia" w:ascii="仿宋_GB2312" w:hAnsi="ˎ̥" w:eastAsia="仿宋_GB2312"/>
          <w:color w:val="000000"/>
          <w:sz w:val="32"/>
          <w:szCs w:val="32"/>
        </w:rPr>
        <w:t>年初预算为</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万元，支出决算为</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万元</w:t>
      </w:r>
      <w:r>
        <w:rPr>
          <w:rFonts w:hint="eastAsia" w:ascii="仿宋_GB2312" w:hAnsi="ˎ̥" w:eastAsia="仿宋_GB2312"/>
          <w:color w:val="000000"/>
          <w:sz w:val="32"/>
          <w:szCs w:val="32"/>
          <w:lang w:eastAsia="zh-CN"/>
        </w:rPr>
        <w:t>。（此项不予公开）</w:t>
      </w:r>
    </w:p>
    <w:p>
      <w:pPr>
        <w:ind w:firstLine="640" w:firstLineChars="200"/>
        <w:rPr>
          <w:rFonts w:hint="eastAsia" w:ascii="仿宋_GB2312" w:hAnsi="ˎ̥" w:eastAsia="仿宋_GB2312"/>
          <w:color w:val="000000"/>
          <w:sz w:val="32"/>
          <w:szCs w:val="32"/>
          <w:lang w:eastAsia="zh-CN"/>
        </w:rPr>
      </w:pPr>
      <w:r>
        <w:rPr>
          <w:rFonts w:hint="eastAsia" w:ascii="仿宋_GB2312" w:hAnsi="ˎ̥" w:eastAsia="仿宋_GB2312"/>
          <w:color w:val="000000"/>
          <w:sz w:val="32"/>
          <w:szCs w:val="32"/>
        </w:rPr>
        <w:t>1</w:t>
      </w:r>
      <w:r>
        <w:rPr>
          <w:rFonts w:hint="eastAsia" w:ascii="仿宋_GB2312" w:hAnsi="ˎ̥" w:eastAsia="仿宋_GB2312"/>
          <w:color w:val="000000"/>
          <w:sz w:val="32"/>
          <w:szCs w:val="32"/>
          <w:lang w:val="en-US" w:eastAsia="zh-CN"/>
        </w:rPr>
        <w:t>6</w:t>
      </w:r>
      <w:r>
        <w:rPr>
          <w:rFonts w:hint="eastAsia" w:ascii="仿宋_GB2312" w:hAnsi="ˎ̥" w:eastAsia="仿宋_GB2312"/>
          <w:color w:val="000000"/>
          <w:sz w:val="32"/>
          <w:szCs w:val="32"/>
        </w:rPr>
        <w:t>.</w:t>
      </w:r>
      <w:r>
        <w:rPr>
          <w:rFonts w:hint="eastAsia" w:ascii="仿宋_GB2312" w:hAnsi="ˎ̥" w:eastAsia="仿宋_GB2312"/>
          <w:b/>
          <w:color w:val="000000"/>
          <w:sz w:val="32"/>
          <w:szCs w:val="32"/>
        </w:rPr>
        <w:t>社会保障和就业支出（类）</w:t>
      </w:r>
      <w:r>
        <w:rPr>
          <w:rFonts w:hint="eastAsia" w:ascii="仿宋_GB2312" w:hAnsi="ˎ̥" w:eastAsia="仿宋_GB2312"/>
          <w:b/>
          <w:color w:val="000000"/>
          <w:sz w:val="32"/>
          <w:szCs w:val="32"/>
          <w:lang w:eastAsia="zh-CN"/>
        </w:rPr>
        <w:t>退役军人管理事务</w:t>
      </w:r>
      <w:r>
        <w:rPr>
          <w:rFonts w:hint="eastAsia" w:ascii="仿宋_GB2312" w:hAnsi="ˎ̥" w:eastAsia="仿宋_GB2312"/>
          <w:b/>
          <w:color w:val="000000"/>
          <w:sz w:val="32"/>
          <w:szCs w:val="32"/>
        </w:rPr>
        <w:t>（款）</w:t>
      </w:r>
      <w:r>
        <w:rPr>
          <w:rFonts w:hint="eastAsia" w:ascii="仿宋_GB2312" w:hAnsi="ˎ̥" w:eastAsia="仿宋_GB2312"/>
          <w:b/>
          <w:color w:val="000000"/>
          <w:sz w:val="32"/>
          <w:szCs w:val="32"/>
          <w:lang w:eastAsia="zh-CN"/>
        </w:rPr>
        <w:t xml:space="preserve"> 一般行政管理事务（项）</w:t>
      </w:r>
      <w:r>
        <w:rPr>
          <w:rFonts w:hint="eastAsia" w:ascii="仿宋_GB2312" w:hAnsi="ˎ̥" w:eastAsia="仿宋_GB2312"/>
          <w:b/>
          <w:color w:val="000000"/>
          <w:sz w:val="32"/>
          <w:szCs w:val="32"/>
        </w:rPr>
        <w:t>。</w:t>
      </w:r>
      <w:r>
        <w:rPr>
          <w:rFonts w:hint="eastAsia" w:ascii="仿宋_GB2312" w:hAnsi="ˎ̥" w:eastAsia="仿宋_GB2312"/>
          <w:color w:val="000000"/>
          <w:sz w:val="32"/>
          <w:szCs w:val="32"/>
        </w:rPr>
        <w:t>年初预算为</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万元，支出决算为</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万元</w:t>
      </w:r>
      <w:r>
        <w:rPr>
          <w:rFonts w:hint="eastAsia" w:ascii="仿宋_GB2312" w:hAnsi="ˎ̥" w:eastAsia="仿宋_GB2312"/>
          <w:color w:val="000000"/>
          <w:sz w:val="32"/>
          <w:szCs w:val="32"/>
          <w:lang w:eastAsia="zh-CN"/>
        </w:rPr>
        <w:t>。（此项不予公开）</w:t>
      </w:r>
    </w:p>
    <w:p>
      <w:pPr>
        <w:ind w:firstLine="640" w:firstLineChars="200"/>
        <w:rPr>
          <w:rFonts w:hint="eastAsia" w:ascii="仿宋_GB2312" w:hAnsi="ˎ̥" w:eastAsia="仿宋_GB2312"/>
          <w:color w:val="000000"/>
          <w:sz w:val="32"/>
          <w:szCs w:val="32"/>
          <w:lang w:eastAsia="zh-CN"/>
        </w:rPr>
      </w:pPr>
      <w:r>
        <w:rPr>
          <w:rFonts w:hint="eastAsia" w:ascii="仿宋_GB2312" w:hAnsi="ˎ̥" w:eastAsia="仿宋_GB2312"/>
          <w:color w:val="000000"/>
          <w:sz w:val="32"/>
          <w:szCs w:val="32"/>
          <w:lang w:val="en-US" w:eastAsia="zh-CN"/>
        </w:rPr>
        <w:t>17</w:t>
      </w:r>
      <w:r>
        <w:rPr>
          <w:rFonts w:hint="eastAsia" w:ascii="仿宋_GB2312" w:hAnsi="ˎ̥" w:eastAsia="仿宋_GB2312"/>
          <w:color w:val="000000"/>
          <w:sz w:val="32"/>
          <w:szCs w:val="32"/>
        </w:rPr>
        <w:t>.</w:t>
      </w:r>
      <w:r>
        <w:rPr>
          <w:rFonts w:hint="eastAsia" w:ascii="仿宋_GB2312" w:hAnsi="ˎ̥" w:eastAsia="仿宋_GB2312"/>
          <w:b/>
          <w:color w:val="000000"/>
          <w:sz w:val="32"/>
          <w:szCs w:val="32"/>
        </w:rPr>
        <w:t>社会保障和就业支出（类）</w:t>
      </w:r>
      <w:r>
        <w:rPr>
          <w:rFonts w:hint="eastAsia" w:ascii="仿宋_GB2312" w:hAnsi="ˎ̥" w:eastAsia="仿宋_GB2312"/>
          <w:b/>
          <w:color w:val="000000"/>
          <w:sz w:val="32"/>
          <w:szCs w:val="32"/>
          <w:lang w:eastAsia="zh-CN"/>
        </w:rPr>
        <w:t>退役军人管理事务</w:t>
      </w:r>
      <w:r>
        <w:rPr>
          <w:rFonts w:hint="eastAsia" w:ascii="仿宋_GB2312" w:hAnsi="ˎ̥" w:eastAsia="仿宋_GB2312"/>
          <w:b/>
          <w:color w:val="000000"/>
          <w:sz w:val="32"/>
          <w:szCs w:val="32"/>
        </w:rPr>
        <w:t>（款）</w:t>
      </w:r>
      <w:r>
        <w:rPr>
          <w:rFonts w:hint="eastAsia" w:ascii="仿宋_GB2312" w:hAnsi="ˎ̥" w:eastAsia="仿宋_GB2312"/>
          <w:b/>
          <w:color w:val="000000"/>
          <w:sz w:val="32"/>
          <w:szCs w:val="32"/>
          <w:lang w:eastAsia="zh-CN"/>
        </w:rPr>
        <w:t xml:space="preserve">  拥军优属（项）</w:t>
      </w:r>
      <w:r>
        <w:rPr>
          <w:rFonts w:hint="eastAsia" w:ascii="仿宋_GB2312" w:hAnsi="ˎ̥" w:eastAsia="仿宋_GB2312"/>
          <w:b/>
          <w:color w:val="000000"/>
          <w:sz w:val="32"/>
          <w:szCs w:val="32"/>
        </w:rPr>
        <w:t>。</w:t>
      </w:r>
      <w:r>
        <w:rPr>
          <w:rFonts w:hint="eastAsia" w:ascii="仿宋_GB2312" w:hAnsi="ˎ̥" w:eastAsia="仿宋_GB2312"/>
          <w:color w:val="000000"/>
          <w:sz w:val="32"/>
          <w:szCs w:val="32"/>
        </w:rPr>
        <w:t>年初预算为</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万元，支出决算为</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万元</w:t>
      </w:r>
      <w:r>
        <w:rPr>
          <w:rFonts w:hint="eastAsia" w:ascii="仿宋_GB2312" w:hAnsi="ˎ̥" w:eastAsia="仿宋_GB2312"/>
          <w:color w:val="000000"/>
          <w:sz w:val="32"/>
          <w:szCs w:val="32"/>
          <w:lang w:eastAsia="zh-CN"/>
        </w:rPr>
        <w:t>。（此项不予公开）</w:t>
      </w:r>
    </w:p>
    <w:p>
      <w:pPr>
        <w:ind w:firstLine="640" w:firstLineChars="200"/>
        <w:rPr>
          <w:rFonts w:hint="eastAsia" w:ascii="仿宋_GB2312" w:hAnsi="ˎ̥" w:eastAsia="仿宋_GB2312"/>
          <w:color w:val="000000"/>
          <w:sz w:val="32"/>
          <w:szCs w:val="32"/>
          <w:lang w:eastAsia="zh-CN"/>
        </w:rPr>
      </w:pPr>
      <w:r>
        <w:rPr>
          <w:rFonts w:hint="eastAsia" w:ascii="仿宋_GB2312" w:hAnsi="ˎ̥" w:eastAsia="仿宋_GB2312"/>
          <w:color w:val="000000"/>
          <w:sz w:val="32"/>
          <w:szCs w:val="32"/>
          <w:lang w:val="en-US" w:eastAsia="zh-CN"/>
        </w:rPr>
        <w:t>18</w:t>
      </w:r>
      <w:r>
        <w:rPr>
          <w:rFonts w:hint="eastAsia" w:ascii="仿宋_GB2312" w:hAnsi="ˎ̥" w:eastAsia="仿宋_GB2312"/>
          <w:color w:val="000000"/>
          <w:sz w:val="32"/>
          <w:szCs w:val="32"/>
        </w:rPr>
        <w:t>.</w:t>
      </w:r>
      <w:r>
        <w:rPr>
          <w:rFonts w:hint="eastAsia" w:ascii="仿宋_GB2312" w:hAnsi="ˎ̥" w:eastAsia="仿宋_GB2312"/>
          <w:b/>
          <w:color w:val="000000"/>
          <w:sz w:val="32"/>
          <w:szCs w:val="32"/>
        </w:rPr>
        <w:t>社会保障和就业支出（类）</w:t>
      </w:r>
      <w:r>
        <w:rPr>
          <w:rFonts w:hint="eastAsia" w:ascii="仿宋_GB2312" w:hAnsi="ˎ̥" w:eastAsia="仿宋_GB2312"/>
          <w:b/>
          <w:color w:val="000000"/>
          <w:sz w:val="32"/>
          <w:szCs w:val="32"/>
          <w:lang w:eastAsia="zh-CN"/>
        </w:rPr>
        <w:t>退役军人管理事务</w:t>
      </w:r>
      <w:r>
        <w:rPr>
          <w:rFonts w:hint="eastAsia" w:ascii="仿宋_GB2312" w:hAnsi="ˎ̥" w:eastAsia="仿宋_GB2312"/>
          <w:b/>
          <w:color w:val="000000"/>
          <w:sz w:val="32"/>
          <w:szCs w:val="32"/>
        </w:rPr>
        <w:t>（款）</w:t>
      </w:r>
      <w:r>
        <w:rPr>
          <w:rFonts w:hint="eastAsia" w:ascii="仿宋_GB2312" w:hAnsi="ˎ̥" w:eastAsia="仿宋_GB2312"/>
          <w:b/>
          <w:color w:val="000000"/>
          <w:sz w:val="32"/>
          <w:szCs w:val="32"/>
          <w:lang w:eastAsia="zh-CN"/>
        </w:rPr>
        <w:t xml:space="preserve">    事业运行（项）</w:t>
      </w:r>
      <w:r>
        <w:rPr>
          <w:rFonts w:hint="eastAsia" w:ascii="仿宋_GB2312" w:hAnsi="ˎ̥" w:eastAsia="仿宋_GB2312"/>
          <w:b/>
          <w:color w:val="000000"/>
          <w:sz w:val="32"/>
          <w:szCs w:val="32"/>
        </w:rPr>
        <w:t>。</w:t>
      </w:r>
      <w:r>
        <w:rPr>
          <w:rFonts w:hint="eastAsia" w:ascii="仿宋_GB2312" w:hAnsi="ˎ̥" w:eastAsia="仿宋_GB2312"/>
          <w:color w:val="000000"/>
          <w:sz w:val="32"/>
          <w:szCs w:val="32"/>
        </w:rPr>
        <w:t>年初预算为</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万元，支出决算为</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万元</w:t>
      </w:r>
      <w:r>
        <w:rPr>
          <w:rFonts w:hint="eastAsia" w:ascii="仿宋_GB2312" w:hAnsi="ˎ̥" w:eastAsia="仿宋_GB2312"/>
          <w:color w:val="000000"/>
          <w:sz w:val="32"/>
          <w:szCs w:val="32"/>
          <w:lang w:eastAsia="zh-CN"/>
        </w:rPr>
        <w:t>。（此项不予公开）</w:t>
      </w:r>
    </w:p>
    <w:p>
      <w:pPr>
        <w:ind w:firstLine="640" w:firstLineChars="200"/>
        <w:rPr>
          <w:rFonts w:hint="eastAsia" w:ascii="仿宋_GB2312" w:hAnsi="ˎ̥" w:eastAsia="仿宋_GB2312"/>
          <w:color w:val="000000"/>
          <w:sz w:val="32"/>
          <w:szCs w:val="32"/>
          <w:lang w:eastAsia="zh-CN"/>
        </w:rPr>
      </w:pPr>
      <w:r>
        <w:rPr>
          <w:rFonts w:hint="eastAsia" w:ascii="仿宋_GB2312" w:hAnsi="ˎ̥" w:eastAsia="仿宋_GB2312"/>
          <w:color w:val="000000"/>
          <w:sz w:val="32"/>
          <w:szCs w:val="32"/>
          <w:lang w:val="en-US" w:eastAsia="zh-CN"/>
        </w:rPr>
        <w:t>19</w:t>
      </w:r>
      <w:r>
        <w:rPr>
          <w:rFonts w:hint="eastAsia" w:ascii="仿宋_GB2312" w:hAnsi="ˎ̥" w:eastAsia="仿宋_GB2312"/>
          <w:color w:val="000000"/>
          <w:sz w:val="32"/>
          <w:szCs w:val="32"/>
        </w:rPr>
        <w:t>.</w:t>
      </w:r>
      <w:r>
        <w:rPr>
          <w:rFonts w:hint="eastAsia" w:ascii="仿宋_GB2312" w:hAnsi="ˎ̥" w:eastAsia="仿宋_GB2312"/>
          <w:b/>
          <w:color w:val="000000"/>
          <w:sz w:val="32"/>
          <w:szCs w:val="32"/>
        </w:rPr>
        <w:t>社会保障和就业支出（类）</w:t>
      </w:r>
      <w:r>
        <w:rPr>
          <w:rFonts w:hint="eastAsia" w:ascii="仿宋_GB2312" w:hAnsi="ˎ̥" w:eastAsia="仿宋_GB2312"/>
          <w:b/>
          <w:color w:val="000000"/>
          <w:sz w:val="32"/>
          <w:szCs w:val="32"/>
          <w:lang w:eastAsia="zh-CN"/>
        </w:rPr>
        <w:t>退役军人管理事务</w:t>
      </w:r>
      <w:r>
        <w:rPr>
          <w:rFonts w:hint="eastAsia" w:ascii="仿宋_GB2312" w:hAnsi="ˎ̥" w:eastAsia="仿宋_GB2312"/>
          <w:b/>
          <w:color w:val="000000"/>
          <w:sz w:val="32"/>
          <w:szCs w:val="32"/>
        </w:rPr>
        <w:t>（款）</w:t>
      </w:r>
      <w:r>
        <w:rPr>
          <w:rFonts w:hint="eastAsia" w:ascii="仿宋_GB2312" w:hAnsi="ˎ̥" w:eastAsia="仿宋_GB2312"/>
          <w:b/>
          <w:color w:val="000000"/>
          <w:sz w:val="32"/>
          <w:szCs w:val="32"/>
          <w:lang w:eastAsia="zh-CN"/>
        </w:rPr>
        <w:t xml:space="preserve">    其他退役军人事务管理支出（项）</w:t>
      </w:r>
      <w:r>
        <w:rPr>
          <w:rFonts w:hint="eastAsia" w:ascii="仿宋_GB2312" w:hAnsi="ˎ̥" w:eastAsia="仿宋_GB2312"/>
          <w:b/>
          <w:color w:val="000000"/>
          <w:sz w:val="32"/>
          <w:szCs w:val="32"/>
        </w:rPr>
        <w:t>。</w:t>
      </w:r>
      <w:r>
        <w:rPr>
          <w:rFonts w:hint="eastAsia" w:ascii="仿宋_GB2312" w:hAnsi="ˎ̥" w:eastAsia="仿宋_GB2312"/>
          <w:color w:val="000000"/>
          <w:sz w:val="32"/>
          <w:szCs w:val="32"/>
        </w:rPr>
        <w:t>年初预算为</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万元，支出决算为</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万元</w:t>
      </w:r>
      <w:r>
        <w:rPr>
          <w:rFonts w:hint="eastAsia" w:ascii="仿宋_GB2312" w:hAnsi="ˎ̥" w:eastAsia="仿宋_GB2312"/>
          <w:color w:val="000000"/>
          <w:sz w:val="32"/>
          <w:szCs w:val="32"/>
          <w:lang w:eastAsia="zh-CN"/>
        </w:rPr>
        <w:t>。（此项不予公开）</w:t>
      </w:r>
    </w:p>
    <w:p>
      <w:pPr>
        <w:ind w:firstLine="640" w:firstLineChars="200"/>
        <w:rPr>
          <w:rFonts w:hint="eastAsia" w:ascii="仿宋_GB2312" w:hAnsi="ˎ̥" w:eastAsia="仿宋_GB2312"/>
          <w:color w:val="000000"/>
          <w:sz w:val="32"/>
          <w:szCs w:val="32"/>
          <w:lang w:eastAsia="zh-CN"/>
        </w:rPr>
      </w:pPr>
      <w:r>
        <w:rPr>
          <w:rFonts w:hint="eastAsia" w:ascii="仿宋_GB2312" w:hAnsi="ˎ̥" w:eastAsia="仿宋_GB2312"/>
          <w:color w:val="000000"/>
          <w:sz w:val="32"/>
          <w:szCs w:val="32"/>
          <w:lang w:val="en-US" w:eastAsia="zh-CN"/>
        </w:rPr>
        <w:t>20</w:t>
      </w:r>
      <w:r>
        <w:rPr>
          <w:rFonts w:hint="eastAsia" w:ascii="仿宋_GB2312" w:hAnsi="ˎ̥" w:eastAsia="仿宋_GB2312"/>
          <w:color w:val="000000"/>
          <w:sz w:val="32"/>
          <w:szCs w:val="32"/>
        </w:rPr>
        <w:t>.</w:t>
      </w:r>
      <w:r>
        <w:rPr>
          <w:rFonts w:hint="eastAsia" w:ascii="仿宋_GB2312" w:hAnsi="ˎ̥" w:eastAsia="仿宋_GB2312"/>
          <w:b/>
          <w:color w:val="000000"/>
          <w:sz w:val="32"/>
          <w:szCs w:val="32"/>
        </w:rPr>
        <w:t>社会保障和就业支出（类）</w:t>
      </w:r>
      <w:r>
        <w:rPr>
          <w:rFonts w:hint="eastAsia" w:ascii="仿宋_GB2312" w:hAnsi="ˎ̥" w:eastAsia="仿宋_GB2312"/>
          <w:b/>
          <w:color w:val="000000"/>
          <w:sz w:val="32"/>
          <w:szCs w:val="32"/>
          <w:lang w:eastAsia="zh-CN"/>
        </w:rPr>
        <w:t>其他社会保障和就业支出</w:t>
      </w:r>
      <w:r>
        <w:rPr>
          <w:rFonts w:hint="eastAsia" w:ascii="仿宋_GB2312" w:hAnsi="ˎ̥" w:eastAsia="仿宋_GB2312"/>
          <w:b/>
          <w:color w:val="000000"/>
          <w:sz w:val="32"/>
          <w:szCs w:val="32"/>
        </w:rPr>
        <w:t>（款）</w:t>
      </w:r>
      <w:r>
        <w:rPr>
          <w:rFonts w:hint="eastAsia" w:ascii="仿宋_GB2312" w:hAnsi="ˎ̥" w:eastAsia="仿宋_GB2312"/>
          <w:b/>
          <w:color w:val="000000"/>
          <w:sz w:val="32"/>
          <w:szCs w:val="32"/>
          <w:lang w:eastAsia="zh-CN"/>
        </w:rPr>
        <w:t>其他社会保障和就业支出（项）</w:t>
      </w:r>
      <w:r>
        <w:rPr>
          <w:rFonts w:hint="eastAsia" w:ascii="仿宋_GB2312" w:hAnsi="ˎ̥" w:eastAsia="仿宋_GB2312"/>
          <w:b/>
          <w:color w:val="000000"/>
          <w:sz w:val="32"/>
          <w:szCs w:val="32"/>
        </w:rPr>
        <w:t>。</w:t>
      </w:r>
      <w:r>
        <w:rPr>
          <w:rFonts w:hint="eastAsia" w:ascii="仿宋_GB2312" w:hAnsi="ˎ̥" w:eastAsia="仿宋_GB2312"/>
          <w:color w:val="000000"/>
          <w:sz w:val="32"/>
          <w:szCs w:val="32"/>
        </w:rPr>
        <w:t>年初预算为</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万元，支出决算为</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万元</w:t>
      </w:r>
      <w:r>
        <w:rPr>
          <w:rFonts w:hint="eastAsia" w:ascii="仿宋_GB2312" w:hAnsi="ˎ̥" w:eastAsia="仿宋_GB2312"/>
          <w:color w:val="000000"/>
          <w:sz w:val="32"/>
          <w:szCs w:val="32"/>
          <w:lang w:eastAsia="zh-CN"/>
        </w:rPr>
        <w:t>。（此项不予公开）</w:t>
      </w:r>
    </w:p>
    <w:p>
      <w:pPr>
        <w:ind w:firstLine="640" w:firstLineChars="200"/>
        <w:rPr>
          <w:rFonts w:hint="eastAsia" w:ascii="仿宋_GB2312" w:hAnsi="ˎ̥" w:eastAsia="仿宋_GB2312"/>
          <w:color w:val="000000"/>
          <w:sz w:val="32"/>
          <w:szCs w:val="32"/>
          <w:lang w:eastAsia="zh-CN"/>
        </w:rPr>
      </w:pPr>
      <w:r>
        <w:rPr>
          <w:rFonts w:hint="eastAsia" w:ascii="仿宋_GB2312" w:hAnsi="ˎ̥" w:eastAsia="仿宋_GB2312"/>
          <w:color w:val="000000"/>
          <w:sz w:val="32"/>
          <w:szCs w:val="32"/>
          <w:lang w:val="en-US" w:eastAsia="zh-CN"/>
        </w:rPr>
        <w:t>21</w:t>
      </w:r>
      <w:r>
        <w:rPr>
          <w:rFonts w:hint="eastAsia" w:ascii="仿宋_GB2312" w:hAnsi="ˎ̥" w:eastAsia="仿宋_GB2312"/>
          <w:color w:val="000000"/>
          <w:sz w:val="32"/>
          <w:szCs w:val="32"/>
        </w:rPr>
        <w:t>.</w:t>
      </w:r>
      <w:r>
        <w:rPr>
          <w:rFonts w:hint="eastAsia" w:ascii="仿宋_GB2312" w:hAnsi="ˎ̥" w:eastAsia="仿宋_GB2312"/>
          <w:b/>
          <w:color w:val="000000"/>
          <w:sz w:val="32"/>
          <w:szCs w:val="32"/>
        </w:rPr>
        <w:t>卫生健康支出（类）</w:t>
      </w:r>
      <w:r>
        <w:rPr>
          <w:rFonts w:hint="eastAsia" w:ascii="仿宋_GB2312" w:hAnsi="ˎ̥" w:eastAsia="仿宋_GB2312"/>
          <w:b/>
          <w:color w:val="000000"/>
          <w:sz w:val="32"/>
          <w:szCs w:val="32"/>
          <w:lang w:eastAsia="zh-CN"/>
        </w:rPr>
        <w:t>行政事业单位医疗</w:t>
      </w:r>
      <w:r>
        <w:rPr>
          <w:rFonts w:hint="eastAsia" w:ascii="仿宋_GB2312" w:hAnsi="ˎ̥" w:eastAsia="仿宋_GB2312"/>
          <w:b/>
          <w:color w:val="000000"/>
          <w:sz w:val="32"/>
          <w:szCs w:val="32"/>
        </w:rPr>
        <w:t>（款）</w:t>
      </w:r>
      <w:r>
        <w:rPr>
          <w:rFonts w:hint="eastAsia" w:ascii="仿宋_GB2312" w:hAnsi="ˎ̥" w:eastAsia="仿宋_GB2312"/>
          <w:b/>
          <w:color w:val="000000"/>
          <w:sz w:val="32"/>
          <w:szCs w:val="32"/>
          <w:lang w:eastAsia="zh-CN"/>
        </w:rPr>
        <w:t>行政单位医疗（项）</w:t>
      </w:r>
      <w:r>
        <w:rPr>
          <w:rFonts w:hint="eastAsia" w:ascii="仿宋_GB2312" w:hAnsi="ˎ̥" w:eastAsia="仿宋_GB2312"/>
          <w:b/>
          <w:color w:val="000000"/>
          <w:sz w:val="32"/>
          <w:szCs w:val="32"/>
        </w:rPr>
        <w:t>。</w:t>
      </w:r>
      <w:r>
        <w:rPr>
          <w:rFonts w:hint="eastAsia" w:ascii="仿宋_GB2312" w:hAnsi="ˎ̥" w:eastAsia="仿宋_GB2312"/>
          <w:color w:val="000000"/>
          <w:sz w:val="32"/>
          <w:szCs w:val="32"/>
        </w:rPr>
        <w:t>年初预算为</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万元，支出决算为</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万元</w:t>
      </w:r>
      <w:r>
        <w:rPr>
          <w:rFonts w:hint="eastAsia" w:ascii="仿宋_GB2312" w:hAnsi="ˎ̥" w:eastAsia="仿宋_GB2312"/>
          <w:color w:val="000000"/>
          <w:sz w:val="32"/>
          <w:szCs w:val="32"/>
          <w:lang w:eastAsia="zh-CN"/>
        </w:rPr>
        <w:t>。（此项不予公开）</w:t>
      </w:r>
    </w:p>
    <w:p>
      <w:pPr>
        <w:ind w:firstLine="640" w:firstLineChars="200"/>
        <w:rPr>
          <w:rFonts w:hint="eastAsia" w:ascii="仿宋_GB2312" w:hAnsi="ˎ̥" w:eastAsia="仿宋_GB2312"/>
          <w:color w:val="000000"/>
          <w:sz w:val="32"/>
          <w:szCs w:val="32"/>
          <w:lang w:eastAsia="zh-CN"/>
        </w:rPr>
      </w:pPr>
      <w:r>
        <w:rPr>
          <w:rFonts w:hint="eastAsia" w:ascii="仿宋_GB2312" w:hAnsi="ˎ̥" w:eastAsia="仿宋_GB2312"/>
          <w:color w:val="000000"/>
          <w:sz w:val="32"/>
          <w:szCs w:val="32"/>
          <w:lang w:val="en-US" w:eastAsia="zh-CN"/>
        </w:rPr>
        <w:t>22</w:t>
      </w:r>
      <w:r>
        <w:rPr>
          <w:rFonts w:hint="eastAsia" w:ascii="仿宋_GB2312" w:hAnsi="ˎ̥" w:eastAsia="仿宋_GB2312"/>
          <w:color w:val="000000"/>
          <w:sz w:val="32"/>
          <w:szCs w:val="32"/>
        </w:rPr>
        <w:t>.</w:t>
      </w:r>
      <w:r>
        <w:rPr>
          <w:rFonts w:hint="eastAsia" w:ascii="仿宋_GB2312" w:hAnsi="ˎ̥" w:eastAsia="仿宋_GB2312"/>
          <w:b/>
          <w:color w:val="000000"/>
          <w:sz w:val="32"/>
          <w:szCs w:val="32"/>
        </w:rPr>
        <w:t>卫生健康支出（类）</w:t>
      </w:r>
      <w:r>
        <w:rPr>
          <w:rFonts w:hint="eastAsia" w:ascii="仿宋_GB2312" w:hAnsi="ˎ̥" w:eastAsia="仿宋_GB2312"/>
          <w:b/>
          <w:color w:val="000000"/>
          <w:sz w:val="32"/>
          <w:szCs w:val="32"/>
          <w:lang w:eastAsia="zh-CN"/>
        </w:rPr>
        <w:t>行政事业单位医疗</w:t>
      </w:r>
      <w:r>
        <w:rPr>
          <w:rFonts w:hint="eastAsia" w:ascii="仿宋_GB2312" w:hAnsi="ˎ̥" w:eastAsia="仿宋_GB2312"/>
          <w:b/>
          <w:color w:val="000000"/>
          <w:sz w:val="32"/>
          <w:szCs w:val="32"/>
        </w:rPr>
        <w:t>（款）</w:t>
      </w:r>
      <w:r>
        <w:rPr>
          <w:rFonts w:hint="eastAsia" w:ascii="仿宋_GB2312" w:hAnsi="ˎ̥" w:eastAsia="仿宋_GB2312"/>
          <w:b/>
          <w:color w:val="000000"/>
          <w:sz w:val="32"/>
          <w:szCs w:val="32"/>
          <w:lang w:eastAsia="zh-CN"/>
        </w:rPr>
        <w:t>事业单位医疗（项）</w:t>
      </w:r>
      <w:r>
        <w:rPr>
          <w:rFonts w:hint="eastAsia" w:ascii="仿宋_GB2312" w:hAnsi="ˎ̥" w:eastAsia="仿宋_GB2312"/>
          <w:b/>
          <w:color w:val="000000"/>
          <w:sz w:val="32"/>
          <w:szCs w:val="32"/>
        </w:rPr>
        <w:t>。</w:t>
      </w:r>
      <w:r>
        <w:rPr>
          <w:rFonts w:hint="eastAsia" w:ascii="仿宋_GB2312" w:hAnsi="ˎ̥" w:eastAsia="仿宋_GB2312"/>
          <w:color w:val="000000"/>
          <w:sz w:val="32"/>
          <w:szCs w:val="32"/>
        </w:rPr>
        <w:t>年初预算为</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万元，支出决算为</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万元</w:t>
      </w:r>
      <w:r>
        <w:rPr>
          <w:rFonts w:hint="eastAsia" w:ascii="仿宋_GB2312" w:hAnsi="ˎ̥" w:eastAsia="仿宋_GB2312"/>
          <w:color w:val="000000"/>
          <w:sz w:val="32"/>
          <w:szCs w:val="32"/>
          <w:lang w:eastAsia="zh-CN"/>
        </w:rPr>
        <w:t>。（此项不予公开）</w:t>
      </w:r>
    </w:p>
    <w:p>
      <w:pPr>
        <w:ind w:firstLine="640" w:firstLineChars="200"/>
        <w:rPr>
          <w:rFonts w:hint="eastAsia" w:ascii="仿宋_GB2312" w:hAnsi="ˎ̥" w:eastAsia="仿宋_GB2312"/>
          <w:color w:val="000000"/>
          <w:sz w:val="32"/>
          <w:szCs w:val="32"/>
          <w:lang w:eastAsia="zh-CN"/>
        </w:rPr>
      </w:pPr>
      <w:r>
        <w:rPr>
          <w:rFonts w:hint="eastAsia" w:ascii="仿宋_GB2312" w:hAnsi="ˎ̥" w:eastAsia="仿宋_GB2312"/>
          <w:color w:val="000000"/>
          <w:sz w:val="32"/>
          <w:szCs w:val="32"/>
          <w:lang w:val="en-US" w:eastAsia="zh-CN"/>
        </w:rPr>
        <w:t>23</w:t>
      </w:r>
      <w:r>
        <w:rPr>
          <w:rFonts w:hint="eastAsia" w:ascii="仿宋_GB2312" w:hAnsi="ˎ̥" w:eastAsia="仿宋_GB2312"/>
          <w:color w:val="000000"/>
          <w:sz w:val="32"/>
          <w:szCs w:val="32"/>
        </w:rPr>
        <w:t>.</w:t>
      </w:r>
      <w:r>
        <w:rPr>
          <w:rFonts w:hint="eastAsia" w:ascii="仿宋_GB2312" w:hAnsi="ˎ̥" w:eastAsia="仿宋_GB2312"/>
          <w:b/>
          <w:color w:val="000000"/>
          <w:sz w:val="32"/>
          <w:szCs w:val="32"/>
        </w:rPr>
        <w:t>卫生健康支出（类）</w:t>
      </w:r>
      <w:r>
        <w:rPr>
          <w:rFonts w:hint="eastAsia" w:ascii="仿宋_GB2312" w:hAnsi="ˎ̥" w:eastAsia="仿宋_GB2312"/>
          <w:b/>
          <w:color w:val="000000"/>
          <w:sz w:val="32"/>
          <w:szCs w:val="32"/>
          <w:lang w:eastAsia="zh-CN"/>
        </w:rPr>
        <w:t>行政事业单位医疗</w:t>
      </w:r>
      <w:r>
        <w:rPr>
          <w:rFonts w:hint="eastAsia" w:ascii="仿宋_GB2312" w:hAnsi="ˎ̥" w:eastAsia="仿宋_GB2312"/>
          <w:b/>
          <w:color w:val="000000"/>
          <w:sz w:val="32"/>
          <w:szCs w:val="32"/>
        </w:rPr>
        <w:t>（款）</w:t>
      </w:r>
      <w:r>
        <w:rPr>
          <w:rFonts w:hint="eastAsia" w:ascii="仿宋_GB2312" w:hAnsi="ˎ̥" w:eastAsia="仿宋_GB2312"/>
          <w:b/>
          <w:color w:val="000000"/>
          <w:sz w:val="32"/>
          <w:szCs w:val="32"/>
          <w:lang w:eastAsia="zh-CN"/>
        </w:rPr>
        <w:t>公务员医疗补助（项）</w:t>
      </w:r>
      <w:r>
        <w:rPr>
          <w:rFonts w:hint="eastAsia" w:ascii="仿宋_GB2312" w:hAnsi="ˎ̥" w:eastAsia="仿宋_GB2312"/>
          <w:b/>
          <w:color w:val="000000"/>
          <w:sz w:val="32"/>
          <w:szCs w:val="32"/>
        </w:rPr>
        <w:t>。</w:t>
      </w:r>
      <w:r>
        <w:rPr>
          <w:rFonts w:hint="eastAsia" w:ascii="仿宋_GB2312" w:hAnsi="ˎ̥" w:eastAsia="仿宋_GB2312"/>
          <w:color w:val="000000"/>
          <w:sz w:val="32"/>
          <w:szCs w:val="32"/>
        </w:rPr>
        <w:t>年初预算为</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万元，支出决算为</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万元</w:t>
      </w:r>
      <w:r>
        <w:rPr>
          <w:rFonts w:hint="eastAsia" w:ascii="仿宋_GB2312" w:hAnsi="ˎ̥" w:eastAsia="仿宋_GB2312"/>
          <w:color w:val="000000"/>
          <w:sz w:val="32"/>
          <w:szCs w:val="32"/>
          <w:lang w:eastAsia="zh-CN"/>
        </w:rPr>
        <w:t>。（此项不予公开）</w:t>
      </w:r>
    </w:p>
    <w:p>
      <w:pPr>
        <w:ind w:firstLine="640" w:firstLineChars="200"/>
        <w:rPr>
          <w:rFonts w:hint="eastAsia" w:ascii="仿宋_GB2312" w:hAnsi="ˎ̥" w:eastAsia="仿宋_GB2312"/>
          <w:color w:val="000000"/>
          <w:sz w:val="32"/>
          <w:szCs w:val="32"/>
          <w:lang w:eastAsia="zh-CN"/>
        </w:rPr>
      </w:pPr>
      <w:r>
        <w:rPr>
          <w:rFonts w:hint="eastAsia" w:ascii="仿宋_GB2312" w:hAnsi="ˎ̥" w:eastAsia="仿宋_GB2312"/>
          <w:color w:val="000000"/>
          <w:sz w:val="32"/>
          <w:szCs w:val="32"/>
          <w:lang w:val="en-US" w:eastAsia="zh-CN"/>
        </w:rPr>
        <w:t>24</w:t>
      </w:r>
      <w:r>
        <w:rPr>
          <w:rFonts w:hint="eastAsia" w:ascii="仿宋_GB2312" w:hAnsi="ˎ̥" w:eastAsia="仿宋_GB2312"/>
          <w:color w:val="000000"/>
          <w:sz w:val="32"/>
          <w:szCs w:val="32"/>
        </w:rPr>
        <w:t>.</w:t>
      </w:r>
      <w:r>
        <w:rPr>
          <w:rFonts w:hint="eastAsia" w:ascii="仿宋_GB2312" w:hAnsi="ˎ̥" w:eastAsia="仿宋_GB2312"/>
          <w:b/>
          <w:color w:val="000000"/>
          <w:sz w:val="32"/>
          <w:szCs w:val="32"/>
        </w:rPr>
        <w:t>卫生健康支出（类）</w:t>
      </w:r>
      <w:r>
        <w:rPr>
          <w:rFonts w:hint="eastAsia" w:ascii="仿宋_GB2312" w:hAnsi="ˎ̥" w:eastAsia="仿宋_GB2312"/>
          <w:b/>
          <w:color w:val="000000"/>
          <w:sz w:val="32"/>
          <w:szCs w:val="32"/>
          <w:lang w:eastAsia="zh-CN"/>
        </w:rPr>
        <w:t>行政事业单位医疗</w:t>
      </w:r>
      <w:r>
        <w:rPr>
          <w:rFonts w:hint="eastAsia" w:ascii="仿宋_GB2312" w:hAnsi="ˎ̥" w:eastAsia="仿宋_GB2312"/>
          <w:b/>
          <w:color w:val="000000"/>
          <w:sz w:val="32"/>
          <w:szCs w:val="32"/>
        </w:rPr>
        <w:t>（款）</w:t>
      </w:r>
      <w:r>
        <w:rPr>
          <w:rFonts w:hint="eastAsia" w:ascii="仿宋_GB2312" w:hAnsi="ˎ̥" w:eastAsia="仿宋_GB2312"/>
          <w:b/>
          <w:color w:val="000000"/>
          <w:sz w:val="32"/>
          <w:szCs w:val="32"/>
          <w:lang w:eastAsia="zh-CN"/>
        </w:rPr>
        <w:t>其他行政事业单位医疗支出（项）</w:t>
      </w:r>
      <w:r>
        <w:rPr>
          <w:rFonts w:hint="eastAsia" w:ascii="仿宋_GB2312" w:hAnsi="ˎ̥" w:eastAsia="仿宋_GB2312"/>
          <w:b/>
          <w:color w:val="000000"/>
          <w:sz w:val="32"/>
          <w:szCs w:val="32"/>
        </w:rPr>
        <w:t>。</w:t>
      </w:r>
      <w:r>
        <w:rPr>
          <w:rFonts w:hint="eastAsia" w:ascii="仿宋_GB2312" w:hAnsi="ˎ̥" w:eastAsia="仿宋_GB2312"/>
          <w:color w:val="000000"/>
          <w:sz w:val="32"/>
          <w:szCs w:val="32"/>
        </w:rPr>
        <w:t>年初预算为</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万元，支出决算为</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万元</w:t>
      </w:r>
      <w:r>
        <w:rPr>
          <w:rFonts w:hint="eastAsia" w:ascii="仿宋_GB2312" w:hAnsi="ˎ̥" w:eastAsia="仿宋_GB2312"/>
          <w:color w:val="000000"/>
          <w:sz w:val="32"/>
          <w:szCs w:val="32"/>
          <w:lang w:eastAsia="zh-CN"/>
        </w:rPr>
        <w:t>。（此项不予公开）</w:t>
      </w:r>
    </w:p>
    <w:p>
      <w:pPr>
        <w:ind w:firstLine="640" w:firstLineChars="200"/>
        <w:rPr>
          <w:rFonts w:hint="eastAsia" w:ascii="仿宋_GB2312" w:hAnsi="ˎ̥" w:eastAsia="仿宋_GB2312"/>
          <w:color w:val="000000"/>
          <w:sz w:val="32"/>
          <w:szCs w:val="32"/>
          <w:lang w:val="en-US" w:eastAsia="zh-CN"/>
        </w:rPr>
      </w:pPr>
      <w:r>
        <w:rPr>
          <w:rFonts w:hint="eastAsia" w:ascii="仿宋_GB2312" w:hAnsi="ˎ̥" w:eastAsia="仿宋_GB2312"/>
          <w:color w:val="000000"/>
          <w:sz w:val="32"/>
          <w:szCs w:val="32"/>
          <w:lang w:val="en-US" w:eastAsia="zh-CN"/>
        </w:rPr>
        <w:t>25</w:t>
      </w:r>
      <w:r>
        <w:rPr>
          <w:rFonts w:hint="eastAsia" w:ascii="仿宋_GB2312" w:hAnsi="ˎ̥" w:eastAsia="仿宋_GB2312"/>
          <w:color w:val="000000"/>
          <w:sz w:val="32"/>
          <w:szCs w:val="32"/>
        </w:rPr>
        <w:t>.</w:t>
      </w:r>
      <w:r>
        <w:rPr>
          <w:rFonts w:hint="eastAsia" w:ascii="仿宋_GB2312" w:hAnsi="ˎ̥" w:eastAsia="仿宋_GB2312"/>
          <w:b/>
          <w:color w:val="000000"/>
          <w:sz w:val="32"/>
          <w:szCs w:val="32"/>
        </w:rPr>
        <w:t>住房保障支出（类）</w:t>
      </w:r>
      <w:r>
        <w:rPr>
          <w:rFonts w:hint="eastAsia" w:ascii="仿宋_GB2312" w:hAnsi="ˎ̥" w:eastAsia="仿宋_GB2312"/>
          <w:b/>
          <w:color w:val="000000"/>
          <w:sz w:val="32"/>
          <w:szCs w:val="32"/>
          <w:lang w:eastAsia="zh-CN"/>
        </w:rPr>
        <w:t>住房改革支出</w:t>
      </w:r>
      <w:r>
        <w:rPr>
          <w:rFonts w:hint="eastAsia" w:ascii="仿宋_GB2312" w:hAnsi="ˎ̥" w:eastAsia="仿宋_GB2312"/>
          <w:b/>
          <w:color w:val="000000"/>
          <w:sz w:val="32"/>
          <w:szCs w:val="32"/>
        </w:rPr>
        <w:t>（款）</w:t>
      </w:r>
      <w:r>
        <w:rPr>
          <w:rFonts w:hint="eastAsia" w:ascii="仿宋_GB2312" w:hAnsi="ˎ̥" w:eastAsia="仿宋_GB2312"/>
          <w:b/>
          <w:color w:val="000000"/>
          <w:sz w:val="32"/>
          <w:szCs w:val="32"/>
          <w:lang w:eastAsia="zh-CN"/>
        </w:rPr>
        <w:t>住房公积金（项）</w:t>
      </w:r>
      <w:r>
        <w:rPr>
          <w:rFonts w:hint="eastAsia" w:ascii="仿宋_GB2312" w:hAnsi="ˎ̥" w:eastAsia="仿宋_GB2312"/>
          <w:b/>
          <w:color w:val="000000"/>
          <w:sz w:val="32"/>
          <w:szCs w:val="32"/>
        </w:rPr>
        <w:t>。</w:t>
      </w:r>
      <w:r>
        <w:rPr>
          <w:rFonts w:hint="eastAsia" w:ascii="仿宋_GB2312" w:hAnsi="ˎ̥" w:eastAsia="仿宋_GB2312"/>
          <w:color w:val="000000"/>
          <w:sz w:val="32"/>
          <w:szCs w:val="32"/>
        </w:rPr>
        <w:t>年初预算为</w:t>
      </w:r>
      <w:r>
        <w:rPr>
          <w:rFonts w:hint="eastAsia" w:ascii="仿宋_GB2312" w:hAnsi="ˎ̥" w:eastAsia="仿宋_GB2312"/>
          <w:color w:val="000000"/>
          <w:sz w:val="32"/>
          <w:szCs w:val="32"/>
          <w:lang w:val="en-US" w:eastAsia="zh-CN"/>
        </w:rPr>
        <w:t>133.31</w:t>
      </w:r>
      <w:r>
        <w:rPr>
          <w:rFonts w:hint="eastAsia" w:ascii="仿宋_GB2312" w:hAnsi="ˎ̥" w:eastAsia="仿宋_GB2312"/>
          <w:color w:val="000000"/>
          <w:sz w:val="32"/>
          <w:szCs w:val="32"/>
        </w:rPr>
        <w:t>万元，支出决算为</w:t>
      </w:r>
      <w:r>
        <w:rPr>
          <w:rFonts w:hint="eastAsia" w:ascii="仿宋_GB2312" w:hAnsi="ˎ̥" w:eastAsia="仿宋_GB2312"/>
          <w:color w:val="000000"/>
          <w:sz w:val="32"/>
          <w:szCs w:val="32"/>
          <w:lang w:val="en-US" w:eastAsia="zh-CN"/>
        </w:rPr>
        <w:t>133.31</w:t>
      </w:r>
      <w:r>
        <w:rPr>
          <w:rFonts w:hint="eastAsia" w:ascii="仿宋_GB2312" w:hAnsi="ˎ̥" w:eastAsia="仿宋_GB2312"/>
          <w:color w:val="000000"/>
          <w:sz w:val="32"/>
          <w:szCs w:val="32"/>
        </w:rPr>
        <w:t>万元</w:t>
      </w:r>
      <w:r>
        <w:rPr>
          <w:rFonts w:hint="eastAsia" w:ascii="仿宋_GB2312" w:hAnsi="ˎ̥" w:eastAsia="仿宋_GB2312"/>
          <w:color w:val="000000"/>
          <w:sz w:val="32"/>
          <w:szCs w:val="32"/>
          <w:lang w:val="en-US" w:eastAsia="zh-CN"/>
        </w:rPr>
        <w:t>,</w:t>
      </w:r>
      <w:r>
        <w:rPr>
          <w:rFonts w:hint="eastAsia" w:ascii="仿宋_GB2312" w:hAnsi="ˎ̥" w:eastAsia="仿宋_GB2312"/>
          <w:color w:val="000000"/>
          <w:sz w:val="32"/>
          <w:szCs w:val="32"/>
        </w:rPr>
        <w:t>完成年初预算的</w:t>
      </w:r>
      <w:r>
        <w:rPr>
          <w:rFonts w:hint="eastAsia" w:ascii="仿宋_GB2312" w:hAnsi="ˎ̥" w:eastAsia="仿宋_GB2312"/>
          <w:color w:val="000000"/>
          <w:sz w:val="32"/>
          <w:szCs w:val="32"/>
          <w:lang w:val="en-US" w:eastAsia="zh-CN"/>
        </w:rPr>
        <w:t>100</w:t>
      </w:r>
      <w:r>
        <w:rPr>
          <w:rFonts w:hint="eastAsia" w:ascii="仿宋_GB2312" w:hAnsi="ˎ̥" w:eastAsia="仿宋_GB2312"/>
          <w:color w:val="000000"/>
          <w:sz w:val="32"/>
          <w:szCs w:val="32"/>
        </w:rPr>
        <w:t>%</w:t>
      </w:r>
      <w:r>
        <w:rPr>
          <w:rFonts w:hint="eastAsia" w:ascii="仿宋_GB2312" w:hAnsi="ˎ̥" w:eastAsia="仿宋_GB2312"/>
          <w:color w:val="000000"/>
          <w:sz w:val="32"/>
          <w:szCs w:val="32"/>
          <w:lang w:eastAsia="zh-CN"/>
        </w:rPr>
        <w:t>。</w:t>
      </w:r>
    </w:p>
    <w:p>
      <w:pPr>
        <w:ind w:firstLine="640" w:firstLineChars="200"/>
        <w:rPr>
          <w:rFonts w:hint="eastAsia" w:ascii="仿宋_GB2312" w:hAnsi="ˎ̥" w:eastAsia="仿宋_GB2312"/>
          <w:color w:val="auto"/>
          <w:sz w:val="32"/>
          <w:szCs w:val="32"/>
          <w:lang w:eastAsia="zh-CN"/>
        </w:rPr>
      </w:pPr>
      <w:r>
        <w:rPr>
          <w:rFonts w:hint="eastAsia" w:ascii="仿宋_GB2312" w:hAnsi="ˎ̥" w:eastAsia="仿宋_GB2312"/>
          <w:color w:val="000000"/>
          <w:sz w:val="32"/>
          <w:szCs w:val="32"/>
          <w:lang w:val="en-US" w:eastAsia="zh-CN"/>
        </w:rPr>
        <w:t>26</w:t>
      </w:r>
      <w:r>
        <w:rPr>
          <w:rFonts w:hint="eastAsia" w:ascii="仿宋_GB2312" w:hAnsi="ˎ̥" w:eastAsia="仿宋_GB2312"/>
          <w:color w:val="000000"/>
          <w:sz w:val="32"/>
          <w:szCs w:val="32"/>
        </w:rPr>
        <w:t>.</w:t>
      </w:r>
      <w:r>
        <w:rPr>
          <w:rFonts w:hint="eastAsia" w:ascii="仿宋_GB2312" w:hAnsi="ˎ̥" w:eastAsia="仿宋_GB2312"/>
          <w:b/>
          <w:color w:val="000000"/>
          <w:sz w:val="32"/>
          <w:szCs w:val="32"/>
        </w:rPr>
        <w:t>住房保障支出（类）</w:t>
      </w:r>
      <w:r>
        <w:rPr>
          <w:rFonts w:hint="eastAsia" w:ascii="仿宋_GB2312" w:hAnsi="ˎ̥" w:eastAsia="仿宋_GB2312"/>
          <w:b/>
          <w:color w:val="000000"/>
          <w:sz w:val="32"/>
          <w:szCs w:val="32"/>
          <w:lang w:eastAsia="zh-CN"/>
        </w:rPr>
        <w:t>住房改革支出</w:t>
      </w:r>
      <w:r>
        <w:rPr>
          <w:rFonts w:hint="eastAsia" w:ascii="仿宋_GB2312" w:hAnsi="ˎ̥" w:eastAsia="仿宋_GB2312"/>
          <w:b/>
          <w:color w:val="000000"/>
          <w:sz w:val="32"/>
          <w:szCs w:val="32"/>
        </w:rPr>
        <w:t>（款）</w:t>
      </w:r>
      <w:r>
        <w:rPr>
          <w:rFonts w:hint="eastAsia" w:ascii="仿宋_GB2312" w:hAnsi="ˎ̥" w:eastAsia="仿宋_GB2312"/>
          <w:b/>
          <w:color w:val="000000"/>
          <w:sz w:val="32"/>
          <w:szCs w:val="32"/>
          <w:lang w:eastAsia="zh-CN"/>
        </w:rPr>
        <w:t xml:space="preserve">  购房补贴（项）</w:t>
      </w:r>
      <w:r>
        <w:rPr>
          <w:rFonts w:hint="eastAsia" w:ascii="仿宋_GB2312" w:hAnsi="ˎ̥" w:eastAsia="仿宋_GB2312"/>
          <w:b/>
          <w:color w:val="000000"/>
          <w:sz w:val="32"/>
          <w:szCs w:val="32"/>
        </w:rPr>
        <w:t>。</w:t>
      </w:r>
      <w:r>
        <w:rPr>
          <w:rFonts w:hint="eastAsia" w:ascii="仿宋_GB2312" w:hAnsi="ˎ̥" w:eastAsia="仿宋_GB2312"/>
          <w:color w:val="000000"/>
          <w:sz w:val="32"/>
          <w:szCs w:val="32"/>
        </w:rPr>
        <w:t>年初预算为</w:t>
      </w:r>
      <w:r>
        <w:rPr>
          <w:rFonts w:hint="eastAsia" w:ascii="仿宋_GB2312" w:hAnsi="ˎ̥" w:eastAsia="仿宋_GB2312"/>
          <w:color w:val="000000"/>
          <w:sz w:val="32"/>
          <w:szCs w:val="32"/>
          <w:lang w:val="en-US" w:eastAsia="zh-CN"/>
        </w:rPr>
        <w:t>0.66</w:t>
      </w:r>
      <w:r>
        <w:rPr>
          <w:rFonts w:hint="eastAsia" w:ascii="仿宋_GB2312" w:hAnsi="ˎ̥" w:eastAsia="仿宋_GB2312"/>
          <w:color w:val="000000"/>
          <w:sz w:val="32"/>
          <w:szCs w:val="32"/>
        </w:rPr>
        <w:t>万元，支出决算为</w:t>
      </w:r>
      <w:r>
        <w:rPr>
          <w:rFonts w:hint="eastAsia" w:ascii="仿宋_GB2312" w:hAnsi="ˎ̥" w:eastAsia="仿宋_GB2312"/>
          <w:color w:val="000000"/>
          <w:sz w:val="32"/>
          <w:szCs w:val="32"/>
          <w:lang w:val="en-US" w:eastAsia="zh-CN"/>
        </w:rPr>
        <w:t>0.66</w:t>
      </w:r>
      <w:r>
        <w:rPr>
          <w:rFonts w:hint="eastAsia" w:ascii="仿宋_GB2312" w:hAnsi="ˎ̥" w:eastAsia="仿宋_GB2312"/>
          <w:color w:val="000000"/>
          <w:sz w:val="32"/>
          <w:szCs w:val="32"/>
        </w:rPr>
        <w:t>万元</w:t>
      </w:r>
      <w:r>
        <w:rPr>
          <w:rFonts w:hint="eastAsia" w:ascii="仿宋_GB2312" w:hAnsi="ˎ̥" w:eastAsia="仿宋_GB2312"/>
          <w:color w:val="000000"/>
          <w:sz w:val="32"/>
          <w:szCs w:val="32"/>
          <w:lang w:val="en-US" w:eastAsia="zh-CN"/>
        </w:rPr>
        <w:t>,</w:t>
      </w:r>
      <w:r>
        <w:rPr>
          <w:rFonts w:hint="eastAsia" w:ascii="仿宋_GB2312" w:hAnsi="ˎ̥" w:eastAsia="仿宋_GB2312"/>
          <w:color w:val="000000"/>
          <w:sz w:val="32"/>
          <w:szCs w:val="32"/>
        </w:rPr>
        <w:t>完成年初预算的</w:t>
      </w:r>
      <w:r>
        <w:rPr>
          <w:rFonts w:hint="eastAsia" w:ascii="仿宋_GB2312" w:hAnsi="ˎ̥" w:eastAsia="仿宋_GB2312"/>
          <w:color w:val="000000"/>
          <w:sz w:val="32"/>
          <w:szCs w:val="32"/>
          <w:lang w:val="en-US" w:eastAsia="zh-CN"/>
        </w:rPr>
        <w:t>100</w:t>
      </w:r>
      <w:r>
        <w:rPr>
          <w:rFonts w:hint="eastAsia" w:ascii="仿宋_GB2312" w:hAnsi="ˎ̥" w:eastAsia="仿宋_GB2312"/>
          <w:color w:val="000000"/>
          <w:sz w:val="32"/>
          <w:szCs w:val="32"/>
        </w:rPr>
        <w:t>%</w:t>
      </w:r>
      <w:r>
        <w:rPr>
          <w:rFonts w:hint="eastAsia" w:ascii="仿宋_GB2312" w:hAnsi="ˎ̥" w:eastAsia="仿宋_GB2312"/>
          <w:color w:val="000000"/>
          <w:sz w:val="32"/>
          <w:szCs w:val="32"/>
          <w:lang w:eastAsia="zh-CN"/>
        </w:rPr>
        <w:t>。</w:t>
      </w:r>
    </w:p>
    <w:p>
      <w:pPr>
        <w:ind w:firstLine="640" w:firstLineChars="200"/>
        <w:rPr>
          <w:rFonts w:hint="eastAsia" w:ascii="仿宋_GB2312" w:hAnsi="ˎ̥" w:eastAsia="仿宋_GB2312"/>
          <w:color w:val="000000"/>
          <w:sz w:val="32"/>
          <w:szCs w:val="32"/>
        </w:rPr>
      </w:pPr>
      <w:r>
        <w:rPr>
          <w:rFonts w:hint="eastAsia" w:ascii="仿宋_GB2312" w:hAnsi="ˎ̥" w:eastAsia="仿宋_GB2312"/>
          <w:color w:val="000000"/>
          <w:sz w:val="32"/>
          <w:szCs w:val="32"/>
        </w:rPr>
        <w:t>（本部</w:t>
      </w:r>
      <w:bookmarkStart w:id="118" w:name="_GoBack"/>
      <w:bookmarkEnd w:id="118"/>
      <w:r>
        <w:rPr>
          <w:rFonts w:hint="eastAsia" w:ascii="仿宋_GB2312" w:hAnsi="ˎ̥" w:eastAsia="仿宋_GB2312"/>
          <w:color w:val="000000"/>
          <w:sz w:val="32"/>
          <w:szCs w:val="32"/>
        </w:rPr>
        <w:t>分支出决算数字可取自财决公开05表，年初预算数可取自各部门（单位）年初预算大本，根据各部门（单位）实际支出涉及的支出功能分类项级科目填列）。</w:t>
      </w:r>
    </w:p>
    <w:p>
      <w:pPr>
        <w:numPr>
          <w:ilvl w:val="0"/>
          <w:numId w:val="6"/>
        </w:numPr>
        <w:ind w:firstLine="627" w:firstLineChars="196"/>
        <w:rPr>
          <w:rFonts w:hint="eastAsia" w:ascii="黑体" w:hAnsi="黑体" w:eastAsia="黑体" w:cs="黑体"/>
          <w:bCs/>
          <w:color w:val="000000"/>
          <w:sz w:val="32"/>
          <w:szCs w:val="32"/>
        </w:rPr>
      </w:pPr>
      <w:r>
        <w:rPr>
          <w:rFonts w:hint="eastAsia" w:ascii="黑体" w:hAnsi="黑体" w:eastAsia="黑体" w:cs="黑体"/>
          <w:bCs/>
          <w:color w:val="000000"/>
          <w:sz w:val="32"/>
          <w:szCs w:val="32"/>
        </w:rPr>
        <w:t>一般公共预算财政拨款基本支出决算情况说明。</w:t>
      </w:r>
    </w:p>
    <w:p>
      <w:pPr>
        <w:tabs>
          <w:tab w:val="center" w:pos="4473"/>
        </w:tabs>
        <w:ind w:firstLine="640" w:firstLineChars="200"/>
        <w:rPr>
          <w:rFonts w:hint="eastAsia" w:ascii="仿宋_GB2312" w:hAnsi="ˎ̥" w:eastAsia="仿宋_GB2312"/>
          <w:color w:val="000000"/>
          <w:sz w:val="32"/>
          <w:szCs w:val="32"/>
        </w:rPr>
      </w:pPr>
      <w:r>
        <w:rPr>
          <w:rFonts w:hint="eastAsia" w:ascii="仿宋_GB2312" w:hAnsi="ˎ̥" w:eastAsia="仿宋_GB2312"/>
          <w:color w:val="000000"/>
          <w:sz w:val="32"/>
          <w:szCs w:val="32"/>
        </w:rPr>
        <w:t>2022 年度财政拨款基本支出</w:t>
      </w:r>
      <w:r>
        <w:rPr>
          <w:rFonts w:hint="eastAsia" w:ascii="仿宋_GB2312" w:hAnsi="ˎ̥" w:eastAsia="仿宋_GB2312"/>
          <w:color w:val="000000"/>
          <w:sz w:val="32"/>
          <w:szCs w:val="32"/>
          <w:lang w:val="en-US" w:eastAsia="zh-CN"/>
        </w:rPr>
        <w:t>3359.44</w:t>
      </w:r>
      <w:r>
        <w:rPr>
          <w:rFonts w:hint="eastAsia" w:ascii="仿宋_GB2312" w:hAnsi="ˎ̥" w:eastAsia="仿宋_GB2312"/>
          <w:color w:val="000000"/>
          <w:sz w:val="32"/>
          <w:szCs w:val="32"/>
        </w:rPr>
        <w:t>万元，其中：人员经费</w:t>
      </w:r>
      <w:r>
        <w:rPr>
          <w:rFonts w:hint="eastAsia" w:ascii="仿宋_GB2312" w:hAnsi="ˎ̥" w:eastAsia="仿宋_GB2312"/>
          <w:color w:val="000000"/>
          <w:sz w:val="32"/>
          <w:szCs w:val="32"/>
          <w:lang w:val="en-US" w:eastAsia="zh-CN"/>
        </w:rPr>
        <w:t>3174.14</w:t>
      </w:r>
      <w:r>
        <w:rPr>
          <w:rFonts w:hint="eastAsia" w:ascii="仿宋_GB2312" w:hAnsi="ˎ̥" w:eastAsia="仿宋_GB2312"/>
          <w:color w:val="000000"/>
          <w:sz w:val="32"/>
          <w:szCs w:val="32"/>
        </w:rPr>
        <w:t xml:space="preserve"> 万元，主要包括：工资福利支出中的基本工资、津贴补贴、奖金、伙食补助费、绩效工资、机关事业单位基本养老保险缴费、职业年金缴费、职工基本医疗保险缴费、公务员医疗补助缴费、其他社会保障缴费、住房公积金、医疗费、其他工资福利支出；对个人和家庭的补助中的离休费、退休费、退职（役）费、抚恤金、生活补助、救济费、医疗费补助、助学金、奖励金、个人农业生产补贴、代缴社会保险费、其他对个人和家庭的补助。公用经费</w:t>
      </w:r>
      <w:r>
        <w:rPr>
          <w:rFonts w:hint="eastAsia" w:ascii="仿宋_GB2312" w:hAnsi="ˎ̥" w:eastAsia="仿宋_GB2312"/>
          <w:color w:val="000000"/>
          <w:sz w:val="32"/>
          <w:szCs w:val="32"/>
          <w:lang w:val="en-US" w:eastAsia="zh-CN"/>
        </w:rPr>
        <w:t>185.3</w:t>
      </w:r>
      <w:r>
        <w:rPr>
          <w:rFonts w:hint="eastAsia" w:ascii="仿宋_GB2312" w:hAnsi="ˎ̥" w:eastAsia="仿宋_GB2312"/>
          <w:color w:val="000000"/>
          <w:sz w:val="32"/>
          <w:szCs w:val="32"/>
        </w:rPr>
        <w:t>万元，主要包括：商品和服务支出中的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债务利息及费用支出中的国内债务付息及国外债务付息；资本性支出中的房屋建筑物构建、办公设备购置、专用设备购置、基础设施建设、大型修缮、信息网络及软件购置更新、物资储备、土地补偿、安置补助、地上附着物和青苗补偿、拆迁补偿、公务用车购置、其他交通工具购置、文物和陈列品购置、无形资产购置、其他资本性支出等；其他支出中的国家赔偿费用支出、对民间非营利组织和群众性自治组织补贴、经常性赠予、资本性赠予和其他支出。</w:t>
      </w:r>
    </w:p>
    <w:p>
      <w:pPr>
        <w:tabs>
          <w:tab w:val="center" w:pos="4473"/>
        </w:tabs>
        <w:ind w:firstLine="640" w:firstLineChars="200"/>
        <w:rPr>
          <w:rFonts w:hint="eastAsia" w:ascii="仿宋_GB2312" w:hAnsi="ˎ̥" w:eastAsia="仿宋_GB2312"/>
          <w:color w:val="000000"/>
          <w:sz w:val="32"/>
          <w:szCs w:val="32"/>
        </w:rPr>
      </w:pPr>
      <w:r>
        <w:rPr>
          <w:rFonts w:hint="eastAsia" w:ascii="仿宋_GB2312" w:hAnsi="ˎ̥" w:eastAsia="仿宋_GB2312"/>
          <w:color w:val="000000"/>
          <w:sz w:val="32"/>
          <w:szCs w:val="32"/>
          <w:lang w:val="en-US" w:eastAsia="zh-CN"/>
        </w:rPr>
        <w:t>(</w:t>
      </w:r>
      <w:r>
        <w:rPr>
          <w:rFonts w:hint="eastAsia" w:ascii="仿宋_GB2312" w:hAnsi="ˎ̥" w:eastAsia="仿宋_GB2312"/>
          <w:color w:val="000000"/>
          <w:sz w:val="32"/>
          <w:szCs w:val="32"/>
        </w:rPr>
        <w:t>注：上述数字可取自财决公开 06 表，各部门（单位）根据实际支出情况，选列相应支出经济分类。）</w:t>
      </w:r>
    </w:p>
    <w:p>
      <w:pPr>
        <w:tabs>
          <w:tab w:val="center" w:pos="4473"/>
        </w:tabs>
        <w:ind w:firstLine="627" w:firstLineChars="196"/>
        <w:rPr>
          <w:rFonts w:hint="eastAsia" w:ascii="黑体" w:hAnsi="黑体" w:eastAsia="黑体" w:cs="黑体"/>
          <w:bCs/>
          <w:color w:val="000000"/>
          <w:sz w:val="32"/>
          <w:szCs w:val="32"/>
        </w:rPr>
      </w:pPr>
      <w:r>
        <w:rPr>
          <w:rFonts w:hint="eastAsia" w:ascii="黑体" w:hAnsi="黑体" w:eastAsia="黑体" w:cs="黑体"/>
          <w:bCs/>
          <w:color w:val="000000"/>
          <w:sz w:val="32"/>
          <w:szCs w:val="32"/>
        </w:rPr>
        <w:t>七、政府性基金预算财政拨款支出决算情况说明</w:t>
      </w:r>
    </w:p>
    <w:p>
      <w:pPr>
        <w:ind w:firstLine="640" w:firstLineChars="200"/>
        <w:rPr>
          <w:rFonts w:hint="eastAsia" w:ascii="楷体" w:hAnsi="楷体" w:eastAsia="楷体" w:cs="楷体"/>
          <w:color w:val="000000"/>
          <w:sz w:val="32"/>
          <w:szCs w:val="32"/>
        </w:rPr>
      </w:pPr>
      <w:r>
        <w:rPr>
          <w:rFonts w:hint="eastAsia" w:ascii="楷体" w:hAnsi="楷体" w:eastAsia="楷体" w:cs="楷体"/>
          <w:color w:val="000000"/>
          <w:sz w:val="32"/>
          <w:szCs w:val="32"/>
        </w:rPr>
        <w:t>（一）政府性基金预算财政拨款支出决算总体情况。</w:t>
      </w:r>
    </w:p>
    <w:p>
      <w:pPr>
        <w:ind w:firstLine="640" w:firstLineChars="200"/>
        <w:rPr>
          <w:rFonts w:ascii="仿宋_GB2312" w:hAnsi="ˎ̥" w:eastAsia="仿宋_GB2312"/>
          <w:color w:val="auto"/>
          <w:sz w:val="32"/>
          <w:szCs w:val="32"/>
        </w:rPr>
      </w:pPr>
      <w:r>
        <w:rPr>
          <w:rFonts w:hint="eastAsia" w:ascii="仿宋_GB2312" w:hAnsi="ˎ̥" w:eastAsia="仿宋_GB2312"/>
          <w:color w:val="000000"/>
          <w:sz w:val="32"/>
          <w:szCs w:val="32"/>
        </w:rPr>
        <w:t>202</w:t>
      </w:r>
      <w:r>
        <w:rPr>
          <w:rFonts w:hint="eastAsia" w:ascii="仿宋_GB2312" w:hAnsi="ˎ̥" w:eastAsia="仿宋_GB2312"/>
          <w:color w:val="000000"/>
          <w:sz w:val="32"/>
          <w:szCs w:val="32"/>
          <w:lang w:val="en-US" w:eastAsia="zh-CN"/>
        </w:rPr>
        <w:t>2</w:t>
      </w:r>
      <w:r>
        <w:rPr>
          <w:rFonts w:hint="eastAsia" w:ascii="仿宋_GB2312" w:hAnsi="ˎ̥" w:eastAsia="仿宋_GB2312"/>
          <w:color w:val="000000"/>
          <w:sz w:val="32"/>
          <w:szCs w:val="32"/>
        </w:rPr>
        <w:t>年度政府性基金预算财政拨款支出</w:t>
      </w:r>
      <w:r>
        <w:rPr>
          <w:rFonts w:hint="eastAsia" w:ascii="仿宋_GB2312" w:hAnsi="ˎ̥" w:eastAsia="仿宋_GB2312"/>
          <w:color w:val="000000"/>
          <w:sz w:val="32"/>
          <w:szCs w:val="32"/>
          <w:lang w:val="en-US" w:eastAsia="zh-CN"/>
        </w:rPr>
        <w:t>2.95</w:t>
      </w:r>
      <w:r>
        <w:rPr>
          <w:rFonts w:hint="eastAsia" w:ascii="仿宋_GB2312" w:hAnsi="ˎ̥" w:eastAsia="仿宋_GB2312"/>
          <w:color w:val="000000"/>
          <w:sz w:val="32"/>
          <w:szCs w:val="32"/>
        </w:rPr>
        <w:t>万元，占本年支出合计的0</w:t>
      </w:r>
      <w:r>
        <w:rPr>
          <w:rFonts w:hint="eastAsia" w:ascii="仿宋_GB2312" w:hAnsi="ˎ̥" w:eastAsia="仿宋_GB2312"/>
          <w:color w:val="000000"/>
          <w:sz w:val="32"/>
          <w:szCs w:val="32"/>
          <w:lang w:val="en-US" w:eastAsia="zh-CN"/>
        </w:rPr>
        <w:t>.01</w:t>
      </w:r>
      <w:r>
        <w:rPr>
          <w:rFonts w:hint="eastAsia" w:ascii="仿宋_GB2312" w:hAnsi="ˎ̥" w:eastAsia="仿宋_GB2312"/>
          <w:color w:val="000000"/>
          <w:sz w:val="32"/>
          <w:szCs w:val="32"/>
        </w:rPr>
        <w:t>%。与20</w:t>
      </w:r>
      <w:r>
        <w:rPr>
          <w:rFonts w:ascii="仿宋_GB2312" w:hAnsi="ˎ̥" w:eastAsia="仿宋_GB2312"/>
          <w:color w:val="000000"/>
          <w:sz w:val="32"/>
          <w:szCs w:val="32"/>
        </w:rPr>
        <w:t>2</w:t>
      </w:r>
      <w:r>
        <w:rPr>
          <w:rFonts w:hint="eastAsia" w:ascii="仿宋_GB2312" w:hAnsi="ˎ̥" w:eastAsia="仿宋_GB2312"/>
          <w:color w:val="000000"/>
          <w:sz w:val="32"/>
          <w:szCs w:val="32"/>
          <w:lang w:val="en-US" w:eastAsia="zh-CN"/>
        </w:rPr>
        <w:t>1</w:t>
      </w:r>
      <w:r>
        <w:rPr>
          <w:rFonts w:hint="eastAsia" w:ascii="仿宋_GB2312" w:hAnsi="ˎ̥" w:eastAsia="仿宋_GB2312"/>
          <w:color w:val="000000"/>
          <w:sz w:val="32"/>
          <w:szCs w:val="32"/>
        </w:rPr>
        <w:t>年度相比，政府性基金预算财政拨款支出</w:t>
      </w:r>
      <w:r>
        <w:rPr>
          <w:rFonts w:hint="eastAsia" w:ascii="仿宋_GB2312" w:hAnsi="ˎ̥" w:eastAsia="仿宋_GB2312"/>
          <w:color w:val="000000"/>
          <w:sz w:val="32"/>
          <w:szCs w:val="32"/>
          <w:lang w:eastAsia="zh-CN"/>
        </w:rPr>
        <w:t>增加</w:t>
      </w:r>
      <w:r>
        <w:rPr>
          <w:rFonts w:hint="eastAsia" w:ascii="仿宋_GB2312" w:hAnsi="ˎ̥" w:eastAsia="仿宋_GB2312"/>
          <w:color w:val="000000"/>
          <w:sz w:val="32"/>
          <w:szCs w:val="32"/>
          <w:lang w:val="en-US" w:eastAsia="zh-CN"/>
        </w:rPr>
        <w:t>2.95</w:t>
      </w:r>
      <w:r>
        <w:rPr>
          <w:rFonts w:hint="eastAsia" w:ascii="仿宋_GB2312" w:hAnsi="ˎ̥" w:eastAsia="仿宋_GB2312"/>
          <w:color w:val="000000"/>
          <w:sz w:val="32"/>
          <w:szCs w:val="32"/>
        </w:rPr>
        <w:t>万元，</w:t>
      </w:r>
      <w:r>
        <w:rPr>
          <w:rFonts w:hint="eastAsia" w:ascii="仿宋_GB2312" w:hAnsi="ˎ̥" w:eastAsia="仿宋_GB2312"/>
          <w:color w:val="000000"/>
          <w:sz w:val="32"/>
          <w:szCs w:val="32"/>
          <w:lang w:eastAsia="zh-CN"/>
        </w:rPr>
        <w:t>上升</w:t>
      </w:r>
      <w:r>
        <w:rPr>
          <w:rFonts w:hint="eastAsia" w:ascii="仿宋_GB2312" w:hAnsi="ˎ̥" w:eastAsia="仿宋_GB2312"/>
          <w:color w:val="auto"/>
          <w:sz w:val="32"/>
          <w:szCs w:val="32"/>
          <w:lang w:val="en-US" w:eastAsia="zh-CN"/>
        </w:rPr>
        <w:t>100</w:t>
      </w:r>
      <w:r>
        <w:rPr>
          <w:rFonts w:hint="eastAsia" w:ascii="仿宋_GB2312" w:hAnsi="ˎ̥" w:eastAsia="仿宋_GB2312"/>
          <w:color w:val="auto"/>
          <w:sz w:val="32"/>
          <w:szCs w:val="32"/>
        </w:rPr>
        <w:t>%，主要原因是</w:t>
      </w:r>
      <w:r>
        <w:rPr>
          <w:rFonts w:hint="eastAsia" w:ascii="仿宋_GB2312" w:hAnsi="ˎ̥" w:eastAsia="仿宋_GB2312"/>
          <w:color w:val="auto"/>
          <w:sz w:val="32"/>
          <w:szCs w:val="32"/>
          <w:lang w:eastAsia="zh-CN"/>
        </w:rPr>
        <w:t>：物管所单位项目资金增加</w:t>
      </w:r>
      <w:r>
        <w:rPr>
          <w:rFonts w:hint="eastAsia" w:ascii="仿宋_GB2312" w:hAnsi="ˎ̥" w:eastAsia="仿宋_GB2312"/>
          <w:color w:val="auto"/>
          <w:sz w:val="32"/>
          <w:szCs w:val="32"/>
        </w:rPr>
        <w:t>。</w:t>
      </w:r>
    </w:p>
    <w:p>
      <w:pPr>
        <w:ind w:firstLine="640" w:firstLineChars="200"/>
        <w:rPr>
          <w:rFonts w:hint="eastAsia" w:ascii="楷体" w:hAnsi="楷体" w:eastAsia="楷体" w:cs="楷体"/>
          <w:color w:val="000000"/>
          <w:sz w:val="32"/>
          <w:szCs w:val="32"/>
        </w:rPr>
      </w:pPr>
      <w:r>
        <w:rPr>
          <w:rFonts w:hint="eastAsia" w:ascii="楷体" w:hAnsi="楷体" w:eastAsia="楷体" w:cs="楷体"/>
          <w:color w:val="000000"/>
          <w:sz w:val="32"/>
          <w:szCs w:val="32"/>
        </w:rPr>
        <w:t>（二）政府性基金预算财政拨款支出决算结构情况。</w:t>
      </w:r>
    </w:p>
    <w:p>
      <w:pPr>
        <w:ind w:firstLine="640" w:firstLineChars="200"/>
        <w:rPr>
          <w:rFonts w:hint="eastAsia" w:ascii="仿宋_GB2312" w:hAnsi="ˎ̥" w:eastAsia="仿宋_GB2312"/>
          <w:color w:val="000000"/>
          <w:sz w:val="32"/>
          <w:szCs w:val="32"/>
          <w:lang w:val="en-US" w:eastAsia="zh-CN"/>
        </w:rPr>
      </w:pPr>
      <w:r>
        <w:rPr>
          <w:rFonts w:hint="eastAsia" w:ascii="仿宋_GB2312" w:hAnsi="ˎ̥" w:eastAsia="仿宋_GB2312"/>
          <w:color w:val="000000"/>
          <w:sz w:val="32"/>
          <w:szCs w:val="32"/>
        </w:rPr>
        <w:t>202</w:t>
      </w:r>
      <w:r>
        <w:rPr>
          <w:rFonts w:hint="eastAsia" w:ascii="仿宋_GB2312" w:hAnsi="ˎ̥" w:eastAsia="仿宋_GB2312"/>
          <w:color w:val="000000"/>
          <w:sz w:val="32"/>
          <w:szCs w:val="32"/>
          <w:lang w:val="en-US" w:eastAsia="zh-CN"/>
        </w:rPr>
        <w:t>2</w:t>
      </w:r>
      <w:r>
        <w:rPr>
          <w:rFonts w:hint="eastAsia" w:ascii="仿宋_GB2312" w:hAnsi="ˎ̥" w:eastAsia="仿宋_GB2312"/>
          <w:color w:val="000000"/>
          <w:sz w:val="32"/>
          <w:szCs w:val="32"/>
        </w:rPr>
        <w:t>年度政府性基金预算财政拨款支出</w:t>
      </w:r>
      <w:r>
        <w:rPr>
          <w:rFonts w:hint="eastAsia" w:ascii="仿宋_GB2312" w:hAnsi="ˎ̥" w:eastAsia="仿宋_GB2312"/>
          <w:color w:val="000000"/>
          <w:sz w:val="32"/>
          <w:szCs w:val="32"/>
          <w:lang w:val="en-US" w:eastAsia="zh-CN"/>
        </w:rPr>
        <w:t>2.95</w:t>
      </w:r>
      <w:r>
        <w:rPr>
          <w:rFonts w:hint="eastAsia" w:ascii="仿宋_GB2312" w:hAnsi="ˎ̥" w:eastAsia="仿宋_GB2312"/>
          <w:color w:val="000000"/>
          <w:sz w:val="32"/>
          <w:szCs w:val="32"/>
        </w:rPr>
        <w:t>万元，主要</w:t>
      </w:r>
      <w:r>
        <w:rPr>
          <w:rFonts w:hint="eastAsia" w:ascii="仿宋_GB2312" w:hAnsi="ˎ̥" w:eastAsia="仿宋_GB2312"/>
          <w:color w:val="000000"/>
          <w:sz w:val="32"/>
          <w:szCs w:val="32"/>
          <w:lang w:eastAsia="zh-CN"/>
        </w:rPr>
        <w:t>用于文化事业的彩票公益金支出，占</w:t>
      </w:r>
      <w:r>
        <w:rPr>
          <w:rFonts w:hint="eastAsia" w:ascii="仿宋_GB2312" w:hAnsi="ˎ̥" w:eastAsia="仿宋_GB2312"/>
          <w:color w:val="000000"/>
          <w:sz w:val="32"/>
          <w:szCs w:val="32"/>
          <w:lang w:val="en-US" w:eastAsia="zh-CN"/>
        </w:rPr>
        <w:t>100%</w:t>
      </w:r>
      <w:r>
        <w:rPr>
          <w:rFonts w:hint="eastAsia" w:ascii="仿宋_GB2312" w:hAnsi="ˎ̥" w:eastAsia="仿宋_GB2312"/>
          <w:color w:val="000000"/>
          <w:sz w:val="32"/>
          <w:szCs w:val="32"/>
          <w:lang w:eastAsia="zh-CN"/>
        </w:rPr>
        <w:t>。</w:t>
      </w:r>
    </w:p>
    <w:p>
      <w:pPr>
        <w:ind w:firstLine="640" w:firstLineChars="200"/>
        <w:rPr>
          <w:rFonts w:hint="eastAsia" w:ascii="仿宋_GB2312" w:hAnsi="ˎ̥" w:eastAsia="仿宋_GB2312"/>
          <w:color w:val="000000"/>
          <w:sz w:val="32"/>
          <w:szCs w:val="32"/>
        </w:rPr>
      </w:pPr>
      <w:r>
        <w:rPr>
          <w:rFonts w:hint="eastAsia" w:ascii="仿宋_GB2312" w:hAnsi="ˎ̥" w:eastAsia="仿宋_GB2312"/>
          <w:color w:val="000000"/>
          <w:sz w:val="32"/>
          <w:szCs w:val="32"/>
        </w:rPr>
        <w:t>（根据各部门（单位）实际支出涉及的支出功能分类类级科目填列）</w:t>
      </w:r>
    </w:p>
    <w:p>
      <w:pPr>
        <w:ind w:firstLine="640" w:firstLineChars="200"/>
        <w:rPr>
          <w:rFonts w:hint="eastAsia" w:ascii="楷体" w:hAnsi="楷体" w:eastAsia="楷体" w:cs="楷体"/>
          <w:color w:val="000000"/>
          <w:sz w:val="32"/>
          <w:szCs w:val="32"/>
        </w:rPr>
      </w:pPr>
      <w:r>
        <w:rPr>
          <w:rFonts w:hint="eastAsia" w:ascii="楷体" w:hAnsi="楷体" w:eastAsia="楷体" w:cs="楷体"/>
          <w:color w:val="000000"/>
          <w:sz w:val="32"/>
          <w:szCs w:val="32"/>
        </w:rPr>
        <w:t>（三）政府性基金预算财政拨款支出决算具体情况。</w:t>
      </w:r>
    </w:p>
    <w:p>
      <w:pPr>
        <w:ind w:firstLine="640" w:firstLineChars="200"/>
        <w:rPr>
          <w:rFonts w:hint="eastAsia" w:ascii="仿宋_GB2312" w:hAnsi="ˎ̥" w:eastAsia="仿宋_GB2312"/>
          <w:color w:val="000000"/>
          <w:sz w:val="32"/>
          <w:szCs w:val="32"/>
        </w:rPr>
      </w:pPr>
      <w:r>
        <w:rPr>
          <w:rFonts w:hint="eastAsia" w:ascii="仿宋_GB2312" w:hAnsi="ˎ̥" w:eastAsia="仿宋_GB2312"/>
          <w:color w:val="000000"/>
          <w:sz w:val="32"/>
          <w:szCs w:val="32"/>
        </w:rPr>
        <w:t>202</w:t>
      </w:r>
      <w:r>
        <w:rPr>
          <w:rFonts w:hint="eastAsia" w:ascii="仿宋_GB2312" w:hAnsi="ˎ̥" w:eastAsia="仿宋_GB2312"/>
          <w:color w:val="000000"/>
          <w:sz w:val="32"/>
          <w:szCs w:val="32"/>
          <w:lang w:val="en-US" w:eastAsia="zh-CN"/>
        </w:rPr>
        <w:t>2</w:t>
      </w:r>
      <w:r>
        <w:rPr>
          <w:rFonts w:hint="eastAsia" w:ascii="仿宋_GB2312" w:hAnsi="ˎ̥" w:eastAsia="仿宋_GB2312"/>
          <w:color w:val="000000"/>
          <w:sz w:val="32"/>
          <w:szCs w:val="32"/>
        </w:rPr>
        <w:t>年度政府性基金预算财政拨款支出年初预算为</w:t>
      </w:r>
      <w:r>
        <w:rPr>
          <w:rFonts w:hint="eastAsia" w:ascii="仿宋_GB2312" w:hAnsi="ˎ̥" w:eastAsia="仿宋_GB2312"/>
          <w:color w:val="000000"/>
          <w:sz w:val="32"/>
          <w:szCs w:val="32"/>
          <w:lang w:val="en-US" w:eastAsia="zh-CN"/>
        </w:rPr>
        <w:t>2.95</w:t>
      </w:r>
      <w:r>
        <w:rPr>
          <w:rFonts w:hint="eastAsia" w:ascii="仿宋_GB2312" w:hAnsi="ˎ̥" w:eastAsia="仿宋_GB2312"/>
          <w:color w:val="000000"/>
          <w:sz w:val="32"/>
          <w:szCs w:val="32"/>
        </w:rPr>
        <w:t>万元，支出决算为</w:t>
      </w:r>
      <w:r>
        <w:rPr>
          <w:rFonts w:hint="eastAsia" w:ascii="仿宋_GB2312" w:hAnsi="ˎ̥" w:eastAsia="仿宋_GB2312"/>
          <w:color w:val="000000"/>
          <w:sz w:val="32"/>
          <w:szCs w:val="32"/>
          <w:lang w:val="en-US" w:eastAsia="zh-CN"/>
        </w:rPr>
        <w:t>2.95</w:t>
      </w:r>
      <w:r>
        <w:rPr>
          <w:rFonts w:hint="eastAsia" w:ascii="仿宋_GB2312" w:hAnsi="ˎ̥" w:eastAsia="仿宋_GB2312"/>
          <w:color w:val="000000"/>
          <w:sz w:val="32"/>
          <w:szCs w:val="32"/>
        </w:rPr>
        <w:t>万元，完成年初预算的</w:t>
      </w:r>
      <w:r>
        <w:rPr>
          <w:rFonts w:hint="eastAsia" w:ascii="仿宋_GB2312" w:hAnsi="ˎ̥" w:eastAsia="仿宋_GB2312"/>
          <w:color w:val="auto"/>
          <w:sz w:val="32"/>
          <w:szCs w:val="32"/>
          <w:lang w:val="en-US" w:eastAsia="zh-CN"/>
        </w:rPr>
        <w:t>100</w:t>
      </w:r>
      <w:r>
        <w:rPr>
          <w:rFonts w:hint="eastAsia" w:ascii="仿宋_GB2312" w:hAnsi="ˎ̥" w:eastAsia="仿宋_GB2312"/>
          <w:color w:val="auto"/>
          <w:sz w:val="32"/>
          <w:szCs w:val="32"/>
        </w:rPr>
        <w:t>%。</w:t>
      </w:r>
    </w:p>
    <w:p>
      <w:pPr>
        <w:tabs>
          <w:tab w:val="center" w:pos="4473"/>
        </w:tabs>
        <w:ind w:firstLine="627" w:firstLineChars="196"/>
        <w:rPr>
          <w:rFonts w:hint="eastAsia" w:ascii="仿宋_GB2312" w:hAnsi="ˎ̥" w:eastAsia="仿宋_GB2312"/>
          <w:color w:val="000000"/>
          <w:sz w:val="32"/>
          <w:szCs w:val="32"/>
        </w:rPr>
      </w:pPr>
      <w:r>
        <w:rPr>
          <w:rFonts w:hint="eastAsia" w:ascii="仿宋_GB2312" w:hAnsi="ˎ̥" w:eastAsia="仿宋_GB2312"/>
          <w:color w:val="000000"/>
          <w:sz w:val="32"/>
          <w:szCs w:val="32"/>
        </w:rPr>
        <w:t>（注：根据各部门（单位）实际支出涉及的支出功能分</w:t>
      </w:r>
    </w:p>
    <w:p>
      <w:pPr>
        <w:tabs>
          <w:tab w:val="center" w:pos="4473"/>
        </w:tabs>
        <w:rPr>
          <w:rFonts w:hint="eastAsia" w:ascii="仿宋_GB2312" w:hAnsi="ˎ̥" w:eastAsia="仿宋_GB2312"/>
          <w:color w:val="000000"/>
          <w:sz w:val="32"/>
          <w:szCs w:val="32"/>
        </w:rPr>
      </w:pPr>
      <w:r>
        <w:rPr>
          <w:rFonts w:hint="eastAsia" w:ascii="仿宋_GB2312" w:hAnsi="ˎ̥" w:eastAsia="仿宋_GB2312"/>
          <w:color w:val="000000"/>
          <w:sz w:val="32"/>
          <w:szCs w:val="32"/>
        </w:rPr>
        <w:t>类项级科目填列，本部分 2022 年决算相关数据取自财决公</w:t>
      </w:r>
    </w:p>
    <w:p>
      <w:pPr>
        <w:tabs>
          <w:tab w:val="center" w:pos="4473"/>
        </w:tabs>
        <w:rPr>
          <w:rFonts w:hint="eastAsia" w:ascii="仿宋_GB2312" w:hAnsi="ˎ̥" w:eastAsia="仿宋_GB2312"/>
          <w:color w:val="000000"/>
          <w:sz w:val="32"/>
          <w:szCs w:val="32"/>
        </w:rPr>
      </w:pPr>
      <w:r>
        <w:rPr>
          <w:rFonts w:hint="eastAsia" w:ascii="仿宋_GB2312" w:hAnsi="ˎ̥" w:eastAsia="仿宋_GB2312"/>
          <w:color w:val="000000"/>
          <w:sz w:val="32"/>
          <w:szCs w:val="32"/>
        </w:rPr>
        <w:t>开 07 表；2021 年决算相关数据取自财决 09 表《政府性基金预算财政拨款收入支出决算表》）</w:t>
      </w:r>
    </w:p>
    <w:p>
      <w:pPr>
        <w:tabs>
          <w:tab w:val="center" w:pos="4473"/>
        </w:tabs>
        <w:ind w:firstLine="627" w:firstLineChars="196"/>
        <w:rPr>
          <w:rFonts w:hint="eastAsia" w:ascii="黑体" w:hAnsi="黑体" w:eastAsia="黑体" w:cs="黑体"/>
          <w:bCs/>
          <w:color w:val="000000"/>
          <w:sz w:val="32"/>
          <w:szCs w:val="32"/>
        </w:rPr>
      </w:pPr>
      <w:r>
        <w:rPr>
          <w:rFonts w:hint="eastAsia" w:ascii="黑体" w:hAnsi="黑体" w:eastAsia="黑体" w:cs="黑体"/>
          <w:bCs/>
          <w:color w:val="000000"/>
          <w:sz w:val="32"/>
          <w:szCs w:val="32"/>
        </w:rPr>
        <w:t>八、国有资本经营预算财政拨款支出决算情况说明</w:t>
      </w:r>
    </w:p>
    <w:p>
      <w:pPr>
        <w:ind w:firstLine="640" w:firstLineChars="200"/>
        <w:rPr>
          <w:rFonts w:hint="eastAsia" w:ascii="楷体" w:hAnsi="楷体" w:eastAsia="楷体" w:cs="楷体"/>
          <w:color w:val="000000"/>
          <w:sz w:val="32"/>
          <w:szCs w:val="32"/>
        </w:rPr>
      </w:pPr>
      <w:r>
        <w:rPr>
          <w:rFonts w:hint="eastAsia" w:ascii="楷体" w:hAnsi="楷体" w:eastAsia="楷体" w:cs="楷体"/>
          <w:color w:val="000000"/>
          <w:sz w:val="32"/>
          <w:szCs w:val="32"/>
        </w:rPr>
        <w:t>（一）国有资本经营预算财政拨款支出决算总体情况。</w:t>
      </w:r>
    </w:p>
    <w:p>
      <w:pPr>
        <w:ind w:firstLine="640" w:firstLineChars="200"/>
        <w:rPr>
          <w:rFonts w:hint="eastAsia" w:ascii="仿宋_GB2312" w:hAnsi="ˎ̥" w:eastAsia="仿宋_GB2312"/>
          <w:color w:val="000000"/>
          <w:sz w:val="32"/>
          <w:szCs w:val="32"/>
        </w:rPr>
      </w:pPr>
      <w:r>
        <w:rPr>
          <w:rFonts w:hint="eastAsia" w:ascii="仿宋_GB2312" w:hAnsi="ˎ̥" w:eastAsia="仿宋_GB2312"/>
          <w:color w:val="000000"/>
          <w:sz w:val="32"/>
          <w:szCs w:val="32"/>
        </w:rPr>
        <w:t>202</w:t>
      </w:r>
      <w:r>
        <w:rPr>
          <w:rFonts w:hint="eastAsia" w:ascii="仿宋_GB2312" w:hAnsi="ˎ̥" w:eastAsia="仿宋_GB2312"/>
          <w:color w:val="000000"/>
          <w:sz w:val="32"/>
          <w:szCs w:val="32"/>
          <w:lang w:val="en-US" w:eastAsia="zh-CN"/>
        </w:rPr>
        <w:t>2</w:t>
      </w:r>
      <w:r>
        <w:rPr>
          <w:rFonts w:hint="eastAsia" w:ascii="仿宋_GB2312" w:hAnsi="ˎ̥" w:eastAsia="仿宋_GB2312"/>
          <w:color w:val="000000"/>
          <w:sz w:val="32"/>
          <w:szCs w:val="32"/>
        </w:rPr>
        <w:t>年度国有资本经营预算财政拨款支出0万元，占本年支出合计的0%。与20</w:t>
      </w:r>
      <w:r>
        <w:rPr>
          <w:rFonts w:ascii="仿宋_GB2312" w:hAnsi="ˎ̥" w:eastAsia="仿宋_GB2312"/>
          <w:color w:val="000000"/>
          <w:sz w:val="32"/>
          <w:szCs w:val="32"/>
        </w:rPr>
        <w:t>2</w:t>
      </w:r>
      <w:r>
        <w:rPr>
          <w:rFonts w:hint="eastAsia" w:ascii="仿宋_GB2312" w:hAnsi="ˎ̥" w:eastAsia="仿宋_GB2312"/>
          <w:color w:val="000000"/>
          <w:sz w:val="32"/>
          <w:szCs w:val="32"/>
          <w:lang w:val="en-US" w:eastAsia="zh-CN"/>
        </w:rPr>
        <w:t>1</w:t>
      </w:r>
      <w:r>
        <w:rPr>
          <w:rFonts w:hint="eastAsia" w:ascii="仿宋_GB2312" w:hAnsi="ˎ̥" w:eastAsia="仿宋_GB2312"/>
          <w:color w:val="000000"/>
          <w:sz w:val="32"/>
          <w:szCs w:val="32"/>
        </w:rPr>
        <w:t>年度相比，国有资本经营预算财政拨款支出增加（减少）0万元，增长（下降）0%，主要原因是</w:t>
      </w:r>
      <w:bookmarkStart w:id="99" w:name="_Hlk117103205"/>
      <w:r>
        <w:rPr>
          <w:rFonts w:hint="eastAsia" w:ascii="仿宋_GB2312" w:hAnsi="ˎ̥" w:eastAsia="仿宋_GB2312"/>
          <w:color w:val="000000"/>
          <w:sz w:val="32"/>
          <w:szCs w:val="32"/>
        </w:rPr>
        <w:t>本年没有发生与该项相关的收支决算数据。</w:t>
      </w:r>
    </w:p>
    <w:bookmarkEnd w:id="99"/>
    <w:p>
      <w:pPr>
        <w:ind w:firstLine="640" w:firstLineChars="200"/>
        <w:rPr>
          <w:rFonts w:hint="eastAsia" w:ascii="楷体" w:hAnsi="楷体" w:eastAsia="楷体" w:cs="楷体"/>
          <w:color w:val="000000"/>
          <w:sz w:val="32"/>
          <w:szCs w:val="32"/>
        </w:rPr>
      </w:pPr>
      <w:r>
        <w:rPr>
          <w:rFonts w:hint="eastAsia" w:ascii="楷体" w:hAnsi="楷体" w:eastAsia="楷体" w:cs="楷体"/>
          <w:color w:val="000000"/>
          <w:sz w:val="32"/>
          <w:szCs w:val="32"/>
        </w:rPr>
        <w:t>（二）国有资本经营预算财政拨款支出决算结构情况。</w:t>
      </w:r>
    </w:p>
    <w:p>
      <w:pPr>
        <w:ind w:firstLine="640" w:firstLineChars="200"/>
        <w:rPr>
          <w:rFonts w:hint="eastAsia" w:ascii="仿宋_GB2312" w:hAnsi="ˎ̥" w:eastAsia="仿宋_GB2312"/>
          <w:color w:val="000000"/>
          <w:sz w:val="32"/>
          <w:szCs w:val="32"/>
        </w:rPr>
      </w:pPr>
      <w:r>
        <w:rPr>
          <w:rFonts w:hint="eastAsia" w:ascii="仿宋_GB2312" w:hAnsi="ˎ̥" w:eastAsia="仿宋_GB2312"/>
          <w:color w:val="000000"/>
          <w:sz w:val="32"/>
          <w:szCs w:val="32"/>
        </w:rPr>
        <w:t>202</w:t>
      </w:r>
      <w:r>
        <w:rPr>
          <w:rFonts w:hint="eastAsia" w:ascii="仿宋_GB2312" w:hAnsi="ˎ̥" w:eastAsia="仿宋_GB2312"/>
          <w:color w:val="000000"/>
          <w:sz w:val="32"/>
          <w:szCs w:val="32"/>
          <w:lang w:val="en-US" w:eastAsia="zh-CN"/>
        </w:rPr>
        <w:t>2</w:t>
      </w:r>
      <w:r>
        <w:rPr>
          <w:rFonts w:hint="eastAsia" w:ascii="仿宋_GB2312" w:hAnsi="ˎ̥" w:eastAsia="仿宋_GB2312"/>
          <w:color w:val="000000"/>
          <w:sz w:val="32"/>
          <w:szCs w:val="32"/>
        </w:rPr>
        <w:t>年度国有资本经营预算财政拨款支出0万元，本年没有发生与该项相关的收支决算数据。</w:t>
      </w:r>
    </w:p>
    <w:p>
      <w:pPr>
        <w:ind w:firstLine="640" w:firstLineChars="200"/>
        <w:rPr>
          <w:rFonts w:hint="eastAsia" w:ascii="仿宋_GB2312" w:hAnsi="ˎ̥" w:eastAsia="仿宋_GB2312"/>
          <w:color w:val="000000"/>
          <w:sz w:val="32"/>
          <w:szCs w:val="32"/>
        </w:rPr>
      </w:pPr>
      <w:r>
        <w:rPr>
          <w:rFonts w:hint="eastAsia" w:ascii="仿宋_GB2312" w:hAnsi="ˎ̥" w:eastAsia="仿宋_GB2312"/>
          <w:color w:val="000000"/>
          <w:sz w:val="32"/>
          <w:szCs w:val="32"/>
        </w:rPr>
        <w:t>（根据各部门（单位）实际支出涉及的支出功能分类类级科目填列）</w:t>
      </w:r>
    </w:p>
    <w:p>
      <w:pPr>
        <w:ind w:firstLine="640" w:firstLineChars="200"/>
        <w:rPr>
          <w:rFonts w:hint="eastAsia" w:ascii="楷体" w:hAnsi="楷体" w:eastAsia="楷体" w:cs="楷体"/>
          <w:color w:val="000000"/>
          <w:sz w:val="32"/>
          <w:szCs w:val="32"/>
        </w:rPr>
      </w:pPr>
      <w:r>
        <w:rPr>
          <w:rFonts w:hint="eastAsia" w:ascii="楷体" w:hAnsi="楷体" w:eastAsia="楷体" w:cs="楷体"/>
          <w:color w:val="000000"/>
          <w:sz w:val="32"/>
          <w:szCs w:val="32"/>
        </w:rPr>
        <w:t>（三）国有资本经营预算财政拨款支出决算具体情况。</w:t>
      </w:r>
    </w:p>
    <w:p>
      <w:pPr>
        <w:ind w:firstLine="640" w:firstLineChars="200"/>
        <w:rPr>
          <w:rFonts w:hint="eastAsia" w:ascii="仿宋_GB2312" w:hAnsi="ˎ̥" w:eastAsia="仿宋_GB2312"/>
          <w:color w:val="000000"/>
          <w:sz w:val="32"/>
          <w:szCs w:val="32"/>
        </w:rPr>
      </w:pPr>
      <w:r>
        <w:rPr>
          <w:rFonts w:hint="eastAsia" w:ascii="仿宋_GB2312" w:hAnsi="ˎ̥" w:eastAsia="仿宋_GB2312"/>
          <w:color w:val="000000"/>
          <w:sz w:val="32"/>
          <w:szCs w:val="32"/>
        </w:rPr>
        <w:t>202</w:t>
      </w:r>
      <w:r>
        <w:rPr>
          <w:rFonts w:hint="eastAsia" w:ascii="仿宋_GB2312" w:hAnsi="ˎ̥" w:eastAsia="仿宋_GB2312"/>
          <w:color w:val="000000"/>
          <w:sz w:val="32"/>
          <w:szCs w:val="32"/>
          <w:lang w:val="en-US" w:eastAsia="zh-CN"/>
        </w:rPr>
        <w:t>2</w:t>
      </w:r>
      <w:r>
        <w:rPr>
          <w:rFonts w:hint="eastAsia" w:ascii="仿宋_GB2312" w:hAnsi="ˎ̥" w:eastAsia="仿宋_GB2312"/>
          <w:color w:val="000000"/>
          <w:sz w:val="32"/>
          <w:szCs w:val="32"/>
        </w:rPr>
        <w:t>年度国有资本经营预算财政拨款支出年初预算为0万元，支出决算为0万元，完成年初预算的0%，本年没有发生与该项相关的收支决算数据。</w:t>
      </w:r>
    </w:p>
    <w:p>
      <w:pPr>
        <w:tabs>
          <w:tab w:val="center" w:pos="4473"/>
        </w:tabs>
        <w:ind w:firstLine="640" w:firstLineChars="200"/>
        <w:rPr>
          <w:rFonts w:hint="eastAsia" w:ascii="仿宋_GB2312" w:hAnsi="ˎ̥" w:eastAsia="仿宋_GB2312"/>
          <w:color w:val="000000"/>
          <w:sz w:val="32"/>
          <w:szCs w:val="32"/>
        </w:rPr>
      </w:pPr>
      <w:r>
        <w:rPr>
          <w:rFonts w:hint="eastAsia" w:ascii="仿宋_GB2312" w:hAnsi="ˎ̥" w:eastAsia="仿宋_GB2312"/>
          <w:color w:val="000000"/>
          <w:sz w:val="32"/>
          <w:szCs w:val="32"/>
        </w:rPr>
        <w:t>（注：根据各部门（单位）实际支出涉及的支出功能分类项级科目填列，本部分 2022 年决算相关数据取自财决公开 08 表）。</w:t>
      </w:r>
    </w:p>
    <w:p>
      <w:pPr>
        <w:ind w:firstLine="627" w:firstLineChars="196"/>
        <w:rPr>
          <w:rFonts w:hint="eastAsia" w:ascii="仿宋_GB2312" w:hAnsi="ˎ̥" w:eastAsia="楷体_GB2312"/>
          <w:color w:val="000000"/>
          <w:sz w:val="32"/>
          <w:szCs w:val="32"/>
        </w:rPr>
      </w:pPr>
      <w:r>
        <w:rPr>
          <w:rFonts w:hint="eastAsia" w:ascii="黑体" w:hAnsi="黑体" w:eastAsia="黑体" w:cs="黑体"/>
          <w:bCs/>
          <w:color w:val="000000"/>
          <w:sz w:val="32"/>
          <w:szCs w:val="32"/>
        </w:rPr>
        <w:t>九、一般公共预算财政拨款“三公”经费支出决算情况说明</w:t>
      </w:r>
    </w:p>
    <w:p>
      <w:pPr>
        <w:ind w:firstLine="643" w:firstLineChars="200"/>
        <w:rPr>
          <w:rFonts w:hint="eastAsia" w:ascii="楷体" w:hAnsi="楷体" w:eastAsia="楷体" w:cs="楷体"/>
          <w:color w:val="000000"/>
          <w:sz w:val="32"/>
          <w:szCs w:val="32"/>
        </w:rPr>
      </w:pPr>
      <w:r>
        <w:rPr>
          <w:rFonts w:hint="eastAsia" w:ascii="楷体" w:hAnsi="楷体" w:eastAsia="楷体" w:cs="楷体"/>
          <w:b/>
          <w:color w:val="000000"/>
          <w:sz w:val="32"/>
          <w:szCs w:val="32"/>
        </w:rPr>
        <w:t>（一）一般公共预算财政拨款“三公”经费支出决算总体情况说明。</w:t>
      </w:r>
    </w:p>
    <w:p>
      <w:pPr>
        <w:rPr>
          <w:rFonts w:hint="eastAsia" w:ascii="仿宋_GB2312" w:hAnsi="ˎ̥" w:eastAsia="仿宋_GB2312"/>
          <w:color w:val="000000"/>
          <w:sz w:val="32"/>
          <w:szCs w:val="32"/>
        </w:rPr>
      </w:pPr>
      <w:r>
        <w:rPr>
          <w:rFonts w:hint="eastAsia" w:ascii="仿宋_GB2312" w:hAnsi="ˎ̥" w:eastAsia="仿宋_GB2312"/>
          <w:color w:val="000000"/>
          <w:sz w:val="32"/>
          <w:szCs w:val="32"/>
        </w:rPr>
        <w:t xml:space="preserve">    202</w:t>
      </w:r>
      <w:r>
        <w:rPr>
          <w:rFonts w:hint="eastAsia" w:ascii="仿宋_GB2312" w:hAnsi="ˎ̥" w:eastAsia="仿宋_GB2312"/>
          <w:color w:val="000000"/>
          <w:sz w:val="32"/>
          <w:szCs w:val="32"/>
          <w:lang w:val="en-US" w:eastAsia="zh-CN"/>
        </w:rPr>
        <w:t>2</w:t>
      </w:r>
      <w:r>
        <w:rPr>
          <w:rFonts w:hint="eastAsia" w:ascii="仿宋_GB2312" w:hAnsi="ˎ̥" w:eastAsia="仿宋_GB2312"/>
          <w:color w:val="000000"/>
          <w:sz w:val="32"/>
          <w:szCs w:val="32"/>
        </w:rPr>
        <w:t>年度一般公共预算财政拨款“三公”经费支出预算为</w:t>
      </w:r>
      <w:r>
        <w:rPr>
          <w:rFonts w:hint="eastAsia" w:ascii="仿宋_GB2312" w:hAnsi="ˎ̥" w:eastAsia="仿宋_GB2312"/>
          <w:color w:val="000000"/>
          <w:sz w:val="32"/>
          <w:szCs w:val="32"/>
          <w:lang w:val="en-US" w:eastAsia="zh-CN"/>
        </w:rPr>
        <w:t>8.65</w:t>
      </w:r>
      <w:r>
        <w:rPr>
          <w:rFonts w:hint="eastAsia" w:ascii="仿宋_GB2312" w:hAnsi="ˎ̥" w:eastAsia="仿宋_GB2312"/>
          <w:color w:val="000000"/>
          <w:sz w:val="32"/>
          <w:szCs w:val="32"/>
        </w:rPr>
        <w:t>万元，支出决算为</w:t>
      </w:r>
      <w:r>
        <w:rPr>
          <w:rFonts w:hint="eastAsia" w:ascii="仿宋_GB2312" w:hAnsi="ˎ̥" w:eastAsia="仿宋_GB2312"/>
          <w:color w:val="000000"/>
          <w:sz w:val="32"/>
          <w:szCs w:val="32"/>
          <w:lang w:val="en-US" w:eastAsia="zh-CN"/>
        </w:rPr>
        <w:t>5.28</w:t>
      </w:r>
      <w:r>
        <w:rPr>
          <w:rFonts w:hint="eastAsia" w:ascii="仿宋_GB2312" w:hAnsi="ˎ̥" w:eastAsia="仿宋_GB2312"/>
          <w:color w:val="000000"/>
          <w:sz w:val="32"/>
          <w:szCs w:val="32"/>
        </w:rPr>
        <w:t>万元，完成预算的</w:t>
      </w:r>
      <w:r>
        <w:rPr>
          <w:rFonts w:hint="eastAsia" w:ascii="仿宋_GB2312" w:hAnsi="ˎ̥" w:eastAsia="仿宋_GB2312"/>
          <w:color w:val="000000"/>
          <w:sz w:val="32"/>
          <w:szCs w:val="32"/>
          <w:lang w:val="en-US" w:eastAsia="zh-CN"/>
        </w:rPr>
        <w:t>61</w:t>
      </w:r>
      <w:r>
        <w:rPr>
          <w:rFonts w:hint="eastAsia" w:ascii="仿宋_GB2312" w:hAnsi="ˎ̥" w:eastAsia="仿宋_GB2312"/>
          <w:color w:val="000000"/>
          <w:sz w:val="32"/>
          <w:szCs w:val="32"/>
        </w:rPr>
        <w:t>%。</w:t>
      </w:r>
    </w:p>
    <w:p>
      <w:pPr>
        <w:rPr>
          <w:rFonts w:hint="eastAsia" w:ascii="楷体" w:hAnsi="楷体" w:eastAsia="楷体" w:cs="楷体"/>
          <w:b/>
          <w:bCs/>
          <w:color w:val="000000"/>
          <w:sz w:val="32"/>
          <w:szCs w:val="32"/>
        </w:rPr>
      </w:pPr>
      <w:r>
        <w:rPr>
          <w:rFonts w:hint="eastAsia" w:ascii="楷体" w:hAnsi="楷体" w:eastAsia="楷体" w:cs="楷体"/>
          <w:b/>
          <w:bCs/>
          <w:color w:val="000000"/>
          <w:sz w:val="32"/>
          <w:szCs w:val="32"/>
        </w:rPr>
        <w:t xml:space="preserve">    （二）一般公共预算财政拨款“三公”经费支出决算具体情况说明。</w:t>
      </w:r>
    </w:p>
    <w:p>
      <w:pPr>
        <w:ind w:firstLine="640" w:firstLineChars="200"/>
        <w:rPr>
          <w:rFonts w:hint="eastAsia" w:ascii="仿宋_GB2312" w:hAnsi="ˎ̥" w:eastAsia="仿宋_GB2312"/>
          <w:color w:val="000000"/>
          <w:sz w:val="32"/>
          <w:szCs w:val="32"/>
        </w:rPr>
      </w:pPr>
      <w:r>
        <w:rPr>
          <w:rFonts w:hint="eastAsia" w:ascii="仿宋_GB2312" w:hAnsi="ˎ̥" w:eastAsia="仿宋_GB2312"/>
          <w:color w:val="000000"/>
          <w:sz w:val="32"/>
          <w:szCs w:val="32"/>
        </w:rPr>
        <w:t>202</w:t>
      </w:r>
      <w:r>
        <w:rPr>
          <w:rFonts w:hint="eastAsia" w:ascii="仿宋_GB2312" w:hAnsi="ˎ̥" w:eastAsia="仿宋_GB2312"/>
          <w:color w:val="000000"/>
          <w:sz w:val="32"/>
          <w:szCs w:val="32"/>
          <w:lang w:val="en-US" w:eastAsia="zh-CN"/>
        </w:rPr>
        <w:t>2</w:t>
      </w:r>
      <w:r>
        <w:rPr>
          <w:rFonts w:hint="eastAsia" w:ascii="仿宋_GB2312" w:hAnsi="ˎ̥" w:eastAsia="仿宋_GB2312"/>
          <w:color w:val="000000"/>
          <w:sz w:val="32"/>
          <w:szCs w:val="32"/>
        </w:rPr>
        <w:t>年度一般公共预算财政拨款“三公”经费支出决算中，因公出国（境）费支出决算0万元，占0%；公务用车购置及运行费支出决算</w:t>
      </w:r>
      <w:r>
        <w:rPr>
          <w:rFonts w:hint="eastAsia" w:ascii="仿宋_GB2312" w:hAnsi="ˎ̥" w:eastAsia="仿宋_GB2312"/>
          <w:color w:val="000000"/>
          <w:sz w:val="32"/>
          <w:szCs w:val="32"/>
          <w:lang w:val="en-US" w:eastAsia="zh-CN"/>
        </w:rPr>
        <w:t>4.42</w:t>
      </w:r>
      <w:r>
        <w:rPr>
          <w:rFonts w:hint="eastAsia" w:ascii="仿宋_GB2312" w:hAnsi="ˎ̥" w:eastAsia="仿宋_GB2312"/>
          <w:color w:val="000000"/>
          <w:sz w:val="32"/>
          <w:szCs w:val="32"/>
        </w:rPr>
        <w:t>万元，占</w:t>
      </w:r>
      <w:r>
        <w:rPr>
          <w:rFonts w:hint="eastAsia" w:ascii="仿宋_GB2312" w:hAnsi="ˎ̥" w:eastAsia="仿宋_GB2312"/>
          <w:color w:val="000000"/>
          <w:sz w:val="32"/>
          <w:szCs w:val="32"/>
          <w:lang w:val="en-US" w:eastAsia="zh-CN"/>
        </w:rPr>
        <w:t>83.7</w:t>
      </w:r>
      <w:r>
        <w:rPr>
          <w:rFonts w:hint="eastAsia" w:ascii="仿宋_GB2312" w:hAnsi="ˎ̥" w:eastAsia="仿宋_GB2312"/>
          <w:color w:val="000000"/>
          <w:sz w:val="32"/>
          <w:szCs w:val="32"/>
        </w:rPr>
        <w:t>%；公务接待费支出决算</w:t>
      </w:r>
      <w:r>
        <w:rPr>
          <w:rFonts w:hint="eastAsia" w:ascii="仿宋_GB2312" w:hAnsi="ˎ̥" w:eastAsia="仿宋_GB2312"/>
          <w:color w:val="000000"/>
          <w:sz w:val="32"/>
          <w:szCs w:val="32"/>
          <w:lang w:val="en-US" w:eastAsia="zh-CN"/>
        </w:rPr>
        <w:t>0.86</w:t>
      </w:r>
      <w:r>
        <w:rPr>
          <w:rFonts w:hint="eastAsia" w:ascii="仿宋_GB2312" w:hAnsi="ˎ̥" w:eastAsia="仿宋_GB2312"/>
          <w:color w:val="000000"/>
          <w:sz w:val="32"/>
          <w:szCs w:val="32"/>
        </w:rPr>
        <w:t>万元，占</w:t>
      </w:r>
      <w:r>
        <w:rPr>
          <w:rFonts w:hint="eastAsia" w:ascii="仿宋_GB2312" w:hAnsi="ˎ̥" w:eastAsia="仿宋_GB2312"/>
          <w:color w:val="000000"/>
          <w:sz w:val="32"/>
          <w:szCs w:val="32"/>
          <w:lang w:val="en-US" w:eastAsia="zh-CN"/>
        </w:rPr>
        <w:t>16.3</w:t>
      </w:r>
      <w:r>
        <w:rPr>
          <w:rFonts w:hint="eastAsia" w:ascii="仿宋_GB2312" w:hAnsi="ˎ̥" w:eastAsia="仿宋_GB2312"/>
          <w:color w:val="000000"/>
          <w:sz w:val="32"/>
          <w:szCs w:val="32"/>
        </w:rPr>
        <w:t>%。具体情况如下：</w:t>
      </w:r>
    </w:p>
    <w:p>
      <w:pPr>
        <w:ind w:firstLine="643" w:firstLineChars="200"/>
        <w:rPr>
          <w:rFonts w:hint="eastAsia" w:ascii="仿宋_GB2312" w:hAnsi="ˎ̥" w:eastAsia="仿宋_GB2312"/>
          <w:color w:val="000000"/>
          <w:sz w:val="32"/>
          <w:szCs w:val="32"/>
        </w:rPr>
      </w:pPr>
      <w:r>
        <w:rPr>
          <w:rFonts w:hint="eastAsia" w:ascii="仿宋_GB2312" w:hAnsi="ˎ̥" w:eastAsia="仿宋_GB2312"/>
          <w:b/>
          <w:color w:val="000000"/>
          <w:sz w:val="32"/>
          <w:szCs w:val="32"/>
        </w:rPr>
        <w:t>1.因公出国（境）费</w:t>
      </w:r>
      <w:r>
        <w:rPr>
          <w:rFonts w:hint="eastAsia" w:ascii="仿宋_GB2312" w:hAnsi="ˎ̥" w:eastAsia="仿宋_GB2312"/>
          <w:color w:val="000000"/>
          <w:sz w:val="32"/>
          <w:szCs w:val="32"/>
        </w:rPr>
        <w:t>支出0万元。全年安排因公出国（境）团组0个，因公出国（境）0人次。</w:t>
      </w:r>
    </w:p>
    <w:p>
      <w:pPr>
        <w:ind w:firstLine="640" w:firstLineChars="200"/>
        <w:rPr>
          <w:rFonts w:hint="eastAsia" w:ascii="仿宋_GB2312" w:hAnsi="ˎ̥" w:eastAsia="仿宋_GB2312"/>
          <w:color w:val="000000"/>
          <w:sz w:val="32"/>
          <w:szCs w:val="32"/>
        </w:rPr>
      </w:pPr>
      <w:r>
        <w:rPr>
          <w:rFonts w:hint="eastAsia" w:ascii="仿宋_GB2312" w:hAnsi="ˎ̥" w:eastAsia="仿宋_GB2312"/>
          <w:color w:val="000000"/>
          <w:sz w:val="32"/>
          <w:szCs w:val="32"/>
        </w:rPr>
        <w:t>因公出国（境）费支出决算比预算数增加（减少）0万元，增长（下降）0%。主要原因是本年没有发生与该项相关的收支决算数据。</w:t>
      </w:r>
    </w:p>
    <w:p>
      <w:pPr>
        <w:rPr>
          <w:rFonts w:hint="eastAsia" w:ascii="仿宋_GB2312" w:hAnsi="ˎ̥" w:eastAsia="仿宋_GB2312"/>
          <w:color w:val="000000"/>
          <w:sz w:val="32"/>
          <w:szCs w:val="32"/>
        </w:rPr>
      </w:pPr>
      <w:r>
        <w:rPr>
          <w:rFonts w:hint="eastAsia" w:ascii="仿宋_GB2312" w:hAnsi="ˎ̥" w:eastAsia="仿宋_GB2312"/>
          <w:b/>
          <w:color w:val="000000"/>
          <w:sz w:val="32"/>
          <w:szCs w:val="32"/>
        </w:rPr>
        <w:t xml:space="preserve">    2.公务用车购置及运行费支出</w:t>
      </w:r>
      <w:r>
        <w:rPr>
          <w:rFonts w:hint="eastAsia" w:ascii="仿宋_GB2312" w:hAnsi="ˎ̥" w:eastAsia="仿宋_GB2312"/>
          <w:color w:val="000000"/>
          <w:sz w:val="32"/>
          <w:szCs w:val="32"/>
          <w:lang w:val="en-US" w:eastAsia="zh-CN"/>
        </w:rPr>
        <w:t>4.42</w:t>
      </w:r>
      <w:r>
        <w:rPr>
          <w:rFonts w:hint="eastAsia" w:ascii="仿宋_GB2312" w:hAnsi="ˎ̥" w:eastAsia="仿宋_GB2312"/>
          <w:color w:val="000000"/>
          <w:sz w:val="32"/>
          <w:szCs w:val="32"/>
        </w:rPr>
        <w:t>万元。其中：</w:t>
      </w:r>
    </w:p>
    <w:p>
      <w:pPr>
        <w:ind w:firstLine="643" w:firstLineChars="200"/>
        <w:rPr>
          <w:rFonts w:hint="eastAsia" w:ascii="仿宋_GB2312" w:hAnsi="ˎ̥" w:eastAsia="仿宋_GB2312"/>
          <w:color w:val="000000"/>
          <w:sz w:val="32"/>
          <w:szCs w:val="32"/>
        </w:rPr>
      </w:pPr>
      <w:r>
        <w:rPr>
          <w:rFonts w:hint="eastAsia" w:ascii="仿宋_GB2312" w:hAnsi="ˎ̥" w:eastAsia="仿宋_GB2312"/>
          <w:b/>
          <w:color w:val="000000"/>
          <w:sz w:val="32"/>
          <w:szCs w:val="32"/>
        </w:rPr>
        <w:t>公务用车购置支出</w:t>
      </w:r>
      <w:r>
        <w:rPr>
          <w:rFonts w:hint="eastAsia" w:ascii="仿宋_GB2312" w:hAnsi="ˎ̥" w:eastAsia="仿宋_GB2312"/>
          <w:color w:val="000000"/>
          <w:sz w:val="32"/>
          <w:szCs w:val="32"/>
        </w:rPr>
        <w:t>0万元，全年购置公务用车0辆，年末公务用车保有量2辆。</w:t>
      </w:r>
    </w:p>
    <w:p>
      <w:pPr>
        <w:ind w:firstLine="643" w:firstLineChars="200"/>
        <w:rPr>
          <w:rFonts w:hint="eastAsia" w:ascii="仿宋_GB2312" w:hAnsi="ˎ̥" w:eastAsia="仿宋_GB2312"/>
          <w:color w:val="000000"/>
          <w:sz w:val="32"/>
          <w:szCs w:val="32"/>
        </w:rPr>
      </w:pPr>
      <w:r>
        <w:rPr>
          <w:rFonts w:hint="eastAsia" w:ascii="仿宋_GB2312" w:hAnsi="ˎ̥" w:eastAsia="仿宋_GB2312"/>
          <w:b/>
          <w:color w:val="000000"/>
          <w:sz w:val="32"/>
          <w:szCs w:val="32"/>
        </w:rPr>
        <w:t>公务用车运行维护费</w:t>
      </w:r>
      <w:r>
        <w:rPr>
          <w:rFonts w:hint="eastAsia" w:ascii="仿宋_GB2312" w:hAnsi="ˎ̥" w:eastAsia="仿宋_GB2312"/>
          <w:color w:val="000000"/>
          <w:sz w:val="32"/>
          <w:szCs w:val="32"/>
        </w:rPr>
        <w:t>支出</w:t>
      </w:r>
      <w:r>
        <w:rPr>
          <w:rFonts w:hint="eastAsia" w:ascii="仿宋_GB2312" w:hAnsi="ˎ̥" w:eastAsia="仿宋_GB2312"/>
          <w:color w:val="000000"/>
          <w:sz w:val="32"/>
          <w:szCs w:val="32"/>
          <w:lang w:val="en-US" w:eastAsia="zh-CN"/>
        </w:rPr>
        <w:t>0.86</w:t>
      </w:r>
      <w:r>
        <w:rPr>
          <w:rFonts w:hint="eastAsia" w:ascii="仿宋_GB2312" w:hAnsi="ˎ̥" w:eastAsia="仿宋_GB2312"/>
          <w:color w:val="000000"/>
          <w:sz w:val="32"/>
          <w:szCs w:val="32"/>
        </w:rPr>
        <w:t>万元，主要用于正常运行和日常保养维护。</w:t>
      </w:r>
    </w:p>
    <w:p>
      <w:pPr>
        <w:ind w:firstLine="640" w:firstLineChars="200"/>
        <w:rPr>
          <w:rFonts w:hint="eastAsia" w:ascii="仿宋_GB2312" w:hAnsi="ˎ̥" w:eastAsia="仿宋_GB2312"/>
          <w:bCs/>
          <w:color w:val="000000"/>
          <w:sz w:val="32"/>
          <w:szCs w:val="32"/>
        </w:rPr>
      </w:pPr>
      <w:r>
        <w:rPr>
          <w:rFonts w:hint="eastAsia" w:ascii="仿宋_GB2312" w:hAnsi="ˎ̥" w:eastAsia="仿宋_GB2312"/>
          <w:bCs/>
          <w:color w:val="000000"/>
          <w:sz w:val="32"/>
          <w:szCs w:val="32"/>
        </w:rPr>
        <w:t>公务用车购置及运行费支出决算数</w:t>
      </w:r>
      <w:r>
        <w:rPr>
          <w:rFonts w:hint="eastAsia" w:ascii="仿宋_GB2312" w:hAnsi="ˎ̥" w:eastAsia="仿宋_GB2312"/>
          <w:color w:val="000000"/>
          <w:sz w:val="32"/>
          <w:szCs w:val="32"/>
        </w:rPr>
        <w:t>比预算数减少</w:t>
      </w:r>
      <w:r>
        <w:rPr>
          <w:rFonts w:hint="eastAsia" w:ascii="仿宋_GB2312" w:hAnsi="ˎ̥" w:eastAsia="仿宋_GB2312"/>
          <w:color w:val="000000"/>
          <w:sz w:val="32"/>
          <w:szCs w:val="32"/>
          <w:lang w:val="en-US" w:eastAsia="zh-CN"/>
        </w:rPr>
        <w:t>2.58</w:t>
      </w:r>
      <w:r>
        <w:rPr>
          <w:rFonts w:hint="eastAsia" w:ascii="仿宋_GB2312" w:hAnsi="ˎ̥" w:eastAsia="仿宋_GB2312"/>
          <w:color w:val="000000"/>
          <w:sz w:val="32"/>
          <w:szCs w:val="32"/>
        </w:rPr>
        <w:t>万元，下降</w:t>
      </w:r>
      <w:r>
        <w:rPr>
          <w:rFonts w:hint="eastAsia" w:ascii="仿宋_GB2312" w:hAnsi="ˎ̥" w:eastAsia="仿宋_GB2312"/>
          <w:color w:val="000000"/>
          <w:sz w:val="32"/>
          <w:szCs w:val="32"/>
          <w:lang w:val="en-US" w:eastAsia="zh-CN"/>
        </w:rPr>
        <w:t>36.9</w:t>
      </w:r>
      <w:r>
        <w:rPr>
          <w:rFonts w:hint="eastAsia" w:ascii="仿宋_GB2312" w:hAnsi="ˎ̥" w:eastAsia="仿宋_GB2312"/>
          <w:color w:val="000000"/>
          <w:sz w:val="32"/>
          <w:szCs w:val="32"/>
        </w:rPr>
        <w:t>%。主要原因是</w:t>
      </w:r>
      <w:r>
        <w:rPr>
          <w:rFonts w:hint="eastAsia" w:ascii="仿宋_GB2312" w:hAnsi="ˎ̥" w:eastAsia="仿宋_GB2312"/>
          <w:color w:val="000000"/>
          <w:sz w:val="32"/>
          <w:szCs w:val="32"/>
          <w:lang w:eastAsia="zh-CN"/>
        </w:rPr>
        <w:t>公务用车运行维护费用减少</w:t>
      </w:r>
      <w:r>
        <w:rPr>
          <w:rFonts w:hint="eastAsia" w:ascii="仿宋_GB2312" w:hAnsi="ˎ̥" w:eastAsia="仿宋_GB2312"/>
          <w:color w:val="000000"/>
          <w:sz w:val="32"/>
          <w:szCs w:val="32"/>
        </w:rPr>
        <w:t>。</w:t>
      </w:r>
    </w:p>
    <w:p>
      <w:pPr>
        <w:rPr>
          <w:rFonts w:hint="eastAsia" w:ascii="仿宋_GB2312" w:hAnsi="ˎ̥" w:eastAsia="仿宋_GB2312"/>
          <w:color w:val="000000"/>
          <w:sz w:val="32"/>
          <w:szCs w:val="32"/>
        </w:rPr>
      </w:pPr>
      <w:r>
        <w:rPr>
          <w:rFonts w:hint="eastAsia" w:ascii="仿宋_GB2312" w:hAnsi="ˎ̥" w:eastAsia="仿宋_GB2312"/>
          <w:b/>
          <w:color w:val="000000"/>
          <w:sz w:val="32"/>
          <w:szCs w:val="32"/>
        </w:rPr>
        <w:t xml:space="preserve">    3.公务接待费支出</w:t>
      </w:r>
      <w:r>
        <w:rPr>
          <w:rFonts w:hint="eastAsia" w:ascii="仿宋_GB2312" w:hAnsi="ˎ̥" w:eastAsia="仿宋_GB2312"/>
          <w:color w:val="000000"/>
          <w:sz w:val="32"/>
          <w:szCs w:val="32"/>
          <w:lang w:val="en-US" w:eastAsia="zh-CN"/>
        </w:rPr>
        <w:t>0.86</w:t>
      </w:r>
      <w:r>
        <w:rPr>
          <w:rFonts w:hint="eastAsia" w:ascii="仿宋_GB2312" w:hAnsi="ˎ̥" w:eastAsia="仿宋_GB2312"/>
          <w:color w:val="000000"/>
          <w:sz w:val="32"/>
          <w:szCs w:val="32"/>
        </w:rPr>
        <w:t>万元，其中：</w:t>
      </w:r>
    </w:p>
    <w:p>
      <w:pPr>
        <w:ind w:firstLine="643" w:firstLineChars="200"/>
        <w:rPr>
          <w:rFonts w:hint="eastAsia" w:ascii="仿宋_GB2312" w:hAnsi="ˎ̥" w:eastAsia="仿宋_GB2312"/>
          <w:color w:val="auto"/>
          <w:sz w:val="32"/>
          <w:szCs w:val="32"/>
        </w:rPr>
      </w:pPr>
      <w:r>
        <w:rPr>
          <w:rFonts w:hint="eastAsia" w:ascii="仿宋_GB2312" w:hAnsi="ˎ̥" w:eastAsia="仿宋_GB2312"/>
          <w:b/>
          <w:color w:val="000000"/>
          <w:sz w:val="32"/>
          <w:szCs w:val="32"/>
        </w:rPr>
        <w:t>国内接待费</w:t>
      </w:r>
      <w:r>
        <w:rPr>
          <w:rFonts w:hint="eastAsia" w:ascii="仿宋_GB2312" w:hAnsi="ˎ̥" w:eastAsia="仿宋_GB2312"/>
          <w:color w:val="000000"/>
          <w:sz w:val="32"/>
          <w:szCs w:val="32"/>
        </w:rPr>
        <w:t>支出</w:t>
      </w:r>
      <w:r>
        <w:rPr>
          <w:rFonts w:hint="eastAsia" w:ascii="仿宋_GB2312" w:hAnsi="ˎ̥" w:eastAsia="仿宋_GB2312"/>
          <w:color w:val="000000"/>
          <w:sz w:val="32"/>
          <w:szCs w:val="32"/>
          <w:lang w:val="en-US" w:eastAsia="zh-CN"/>
        </w:rPr>
        <w:t>0.86</w:t>
      </w:r>
      <w:r>
        <w:rPr>
          <w:rFonts w:hint="eastAsia" w:ascii="仿宋_GB2312" w:hAnsi="ˎ̥" w:eastAsia="仿宋_GB2312"/>
          <w:color w:val="000000"/>
          <w:sz w:val="32"/>
          <w:szCs w:val="32"/>
        </w:rPr>
        <w:t>万元，</w:t>
      </w:r>
      <w:r>
        <w:rPr>
          <w:rFonts w:hint="eastAsia" w:ascii="仿宋_GB2312" w:hAnsi="ˎ̥" w:eastAsia="仿宋_GB2312"/>
          <w:color w:val="auto"/>
          <w:sz w:val="32"/>
          <w:szCs w:val="32"/>
        </w:rPr>
        <w:t>国内公务接待</w:t>
      </w:r>
      <w:r>
        <w:rPr>
          <w:rFonts w:hint="eastAsia" w:ascii="仿宋_GB2312" w:hAnsi="ˎ̥" w:eastAsia="仿宋_GB2312"/>
          <w:color w:val="auto"/>
          <w:sz w:val="32"/>
          <w:szCs w:val="32"/>
          <w:lang w:val="en-US" w:eastAsia="zh-CN"/>
        </w:rPr>
        <w:t>4</w:t>
      </w:r>
      <w:r>
        <w:rPr>
          <w:rFonts w:hint="eastAsia" w:ascii="仿宋_GB2312" w:hAnsi="ˎ̥" w:eastAsia="仿宋_GB2312"/>
          <w:color w:val="auto"/>
          <w:sz w:val="32"/>
          <w:szCs w:val="32"/>
        </w:rPr>
        <w:t>批次，接待</w:t>
      </w:r>
      <w:r>
        <w:rPr>
          <w:rFonts w:hint="eastAsia" w:ascii="仿宋_GB2312" w:hAnsi="ˎ̥" w:eastAsia="仿宋_GB2312"/>
          <w:color w:val="auto"/>
          <w:sz w:val="32"/>
          <w:szCs w:val="32"/>
          <w:lang w:val="en-US" w:eastAsia="zh-CN"/>
        </w:rPr>
        <w:t>50</w:t>
      </w:r>
      <w:r>
        <w:rPr>
          <w:rFonts w:hint="eastAsia" w:ascii="仿宋_GB2312" w:hAnsi="ˎ̥" w:eastAsia="仿宋_GB2312"/>
          <w:color w:val="auto"/>
          <w:sz w:val="32"/>
          <w:szCs w:val="32"/>
        </w:rPr>
        <w:t>人次。</w:t>
      </w:r>
    </w:p>
    <w:p>
      <w:pPr>
        <w:ind w:firstLine="640" w:firstLineChars="200"/>
        <w:rPr>
          <w:rFonts w:hint="eastAsia" w:ascii="仿宋_GB2312" w:hAnsi="ˎ̥" w:eastAsia="仿宋_GB2312"/>
          <w:color w:val="000000"/>
          <w:sz w:val="32"/>
          <w:szCs w:val="32"/>
        </w:rPr>
      </w:pPr>
      <w:r>
        <w:rPr>
          <w:rFonts w:hint="eastAsia" w:ascii="仿宋_GB2312" w:hAnsi="ˎ̥" w:eastAsia="仿宋_GB2312"/>
          <w:color w:val="000000"/>
          <w:sz w:val="32"/>
          <w:szCs w:val="32"/>
        </w:rPr>
        <w:t>国（境）外接待费支出0万元，国（境）外公务接待0批次，接待0人次。</w:t>
      </w:r>
    </w:p>
    <w:p>
      <w:pPr>
        <w:ind w:firstLine="640" w:firstLineChars="200"/>
        <w:rPr>
          <w:rFonts w:hint="eastAsia" w:ascii="仿宋_GB2312" w:hAnsi="ˎ̥" w:eastAsia="仿宋_GB2312"/>
          <w:color w:val="000000"/>
          <w:sz w:val="32"/>
          <w:szCs w:val="32"/>
        </w:rPr>
      </w:pPr>
      <w:r>
        <w:rPr>
          <w:rFonts w:hint="eastAsia" w:ascii="仿宋_GB2312" w:hAnsi="ˎ̥" w:eastAsia="仿宋_GB2312"/>
          <w:color w:val="000000"/>
          <w:sz w:val="32"/>
          <w:szCs w:val="32"/>
        </w:rPr>
        <w:t>公务接待费支出决算数比预算数减少</w:t>
      </w:r>
      <w:r>
        <w:rPr>
          <w:rFonts w:hint="eastAsia" w:ascii="仿宋_GB2312" w:hAnsi="ˎ̥" w:eastAsia="仿宋_GB2312"/>
          <w:color w:val="000000"/>
          <w:sz w:val="32"/>
          <w:szCs w:val="32"/>
          <w:lang w:val="en-US" w:eastAsia="zh-CN"/>
        </w:rPr>
        <w:t>0.79</w:t>
      </w:r>
      <w:r>
        <w:rPr>
          <w:rFonts w:hint="eastAsia" w:ascii="仿宋_GB2312" w:hAnsi="ˎ̥" w:eastAsia="仿宋_GB2312"/>
          <w:color w:val="000000"/>
          <w:sz w:val="32"/>
          <w:szCs w:val="32"/>
        </w:rPr>
        <w:t>万元，下降</w:t>
      </w:r>
      <w:r>
        <w:rPr>
          <w:rFonts w:hint="eastAsia" w:ascii="仿宋_GB2312" w:hAnsi="ˎ̥" w:eastAsia="仿宋_GB2312"/>
          <w:color w:val="000000"/>
          <w:sz w:val="32"/>
          <w:szCs w:val="32"/>
          <w:lang w:val="en-US" w:eastAsia="zh-CN"/>
        </w:rPr>
        <w:t>47.9</w:t>
      </w:r>
      <w:r>
        <w:rPr>
          <w:rFonts w:hint="eastAsia" w:ascii="仿宋_GB2312" w:hAnsi="ˎ̥" w:eastAsia="仿宋_GB2312"/>
          <w:color w:val="000000"/>
          <w:sz w:val="32"/>
          <w:szCs w:val="32"/>
        </w:rPr>
        <w:t>%。主要原因是</w:t>
      </w:r>
      <w:r>
        <w:rPr>
          <w:rFonts w:hint="eastAsia" w:ascii="仿宋_GB2312" w:hAnsi="ˎ̥" w:eastAsia="仿宋_GB2312"/>
          <w:color w:val="000000"/>
          <w:sz w:val="32"/>
          <w:szCs w:val="32"/>
          <w:lang w:eastAsia="zh-CN"/>
        </w:rPr>
        <w:t>落</w:t>
      </w:r>
      <w:r>
        <w:rPr>
          <w:rFonts w:hint="eastAsia" w:ascii="仿宋_GB2312" w:hAnsi="ˎ̥" w:eastAsia="仿宋_GB2312"/>
          <w:color w:val="000000"/>
          <w:sz w:val="32"/>
          <w:szCs w:val="32"/>
        </w:rPr>
        <w:t>实政府“过紧日子”要求，严控一般性支出。</w:t>
      </w:r>
    </w:p>
    <w:p>
      <w:pPr>
        <w:ind w:firstLine="627" w:firstLineChars="196"/>
        <w:rPr>
          <w:rFonts w:hint="eastAsia" w:ascii="仿宋_GB2312" w:hAnsi="ˎ̥" w:eastAsia="仿宋_GB2312"/>
          <w:color w:val="auto"/>
          <w:sz w:val="32"/>
          <w:szCs w:val="32"/>
        </w:rPr>
      </w:pPr>
      <w:r>
        <w:rPr>
          <w:rFonts w:hint="eastAsia" w:ascii="仿宋_GB2312" w:hAnsi="ˎ̥" w:eastAsia="仿宋_GB2312"/>
          <w:color w:val="000000"/>
          <w:sz w:val="32"/>
          <w:szCs w:val="32"/>
        </w:rPr>
        <w:t>（注：2022 年度“三公”经费预算数、决算数可取自附件财决公开 09 表，2022 年的出国团组数、出国人次，公务用车购置数、公务用车保有量，</w:t>
      </w:r>
      <w:r>
        <w:rPr>
          <w:rFonts w:hint="eastAsia" w:ascii="仿宋_GB2312" w:hAnsi="ˎ̥" w:eastAsia="仿宋_GB2312"/>
          <w:color w:val="auto"/>
          <w:sz w:val="32"/>
          <w:szCs w:val="32"/>
        </w:rPr>
        <w:t>接待团组数、接待人次可取自部门决算报表 F03 表《机构运行信息表》）。</w:t>
      </w:r>
    </w:p>
    <w:p>
      <w:pPr>
        <w:numPr>
          <w:ilvl w:val="0"/>
          <w:numId w:val="1"/>
        </w:numPr>
        <w:ind w:left="0" w:leftChars="0" w:firstLine="0" w:firstLineChars="0"/>
        <w:rPr>
          <w:rFonts w:hint="eastAsia" w:ascii="黑体" w:hAnsi="黑体" w:eastAsia="黑体" w:cs="黑体"/>
          <w:bCs/>
          <w:color w:val="auto"/>
          <w:sz w:val="32"/>
          <w:szCs w:val="32"/>
        </w:rPr>
      </w:pPr>
      <w:r>
        <w:rPr>
          <w:rFonts w:hint="eastAsia" w:ascii="黑体" w:hAnsi="黑体" w:eastAsia="黑体" w:cs="黑体"/>
          <w:bCs/>
          <w:color w:val="auto"/>
          <w:sz w:val="32"/>
          <w:szCs w:val="32"/>
        </w:rPr>
        <w:t>预算绩效情况说明。</w:t>
      </w:r>
    </w:p>
    <w:p>
      <w:pPr>
        <w:spacing w:line="578" w:lineRule="exact"/>
        <w:ind w:firstLine="643" w:firstLineChars="200"/>
        <w:rPr>
          <w:rFonts w:hint="eastAsia" w:ascii="楷体" w:hAnsi="楷体" w:eastAsia="楷体" w:cs="楷体"/>
          <w:b/>
          <w:color w:val="000000" w:themeColor="text1"/>
          <w:sz w:val="32"/>
          <w:szCs w:val="32"/>
          <w14:textFill>
            <w14:solidFill>
              <w14:schemeClr w14:val="tx1"/>
            </w14:solidFill>
          </w14:textFill>
        </w:rPr>
      </w:pPr>
      <w:r>
        <w:rPr>
          <w:rFonts w:hint="eastAsia" w:ascii="楷体" w:hAnsi="楷体" w:eastAsia="楷体" w:cs="楷体"/>
          <w:b/>
          <w:color w:val="000000" w:themeColor="text1"/>
          <w:sz w:val="32"/>
          <w:szCs w:val="32"/>
          <w14:textFill>
            <w14:solidFill>
              <w14:schemeClr w14:val="tx1"/>
            </w14:solidFill>
          </w14:textFill>
        </w:rPr>
        <w:t>（一）绩效管理工作开展情况。</w:t>
      </w:r>
    </w:p>
    <w:p>
      <w:pPr>
        <w:spacing w:line="578" w:lineRule="exact"/>
        <w:ind w:firstLine="640" w:firstLineChars="200"/>
        <w:rPr>
          <w:rFonts w:hint="eastAsia" w:ascii="仿宋_GB2312" w:eastAsia="仿宋_GB2312"/>
          <w:color w:val="0000FF"/>
          <w:sz w:val="32"/>
          <w:szCs w:val="32"/>
        </w:rPr>
      </w:pPr>
    </w:p>
    <w:p>
      <w:pPr>
        <w:ind w:firstLine="627" w:firstLineChars="196"/>
        <w:rPr>
          <w:rFonts w:hint="eastAsia" w:ascii="仿宋_GB2312" w:hAnsi="ˎ̥" w:eastAsia="仿宋_GB2312"/>
          <w:color w:val="000000"/>
          <w:sz w:val="32"/>
          <w:szCs w:val="32"/>
        </w:rPr>
      </w:pPr>
      <w:r>
        <w:rPr>
          <w:rFonts w:hint="eastAsia" w:ascii="仿宋_GB2312" w:hAnsi="ˎ̥" w:eastAsia="仿宋_GB2312"/>
          <w:color w:val="000000"/>
          <w:sz w:val="32"/>
          <w:szCs w:val="32"/>
        </w:rPr>
        <w:t>根据财政预算管理要求，我部门（单位）组织对2</w:t>
      </w:r>
      <w:r>
        <w:rPr>
          <w:rFonts w:hint="eastAsia" w:ascii="仿宋_GB2312" w:hAnsi="ˎ̥" w:eastAsia="仿宋_GB2312"/>
          <w:color w:val="000000"/>
          <w:sz w:val="32"/>
          <w:szCs w:val="32"/>
          <w:lang w:val="en-US" w:eastAsia="zh-CN"/>
        </w:rPr>
        <w:t>022</w:t>
      </w:r>
      <w:r>
        <w:rPr>
          <w:rFonts w:hint="eastAsia" w:ascii="仿宋_GB2312" w:hAnsi="ˎ̥" w:eastAsia="仿宋_GB2312"/>
          <w:color w:val="000000"/>
          <w:sz w:val="32"/>
          <w:szCs w:val="32"/>
        </w:rPr>
        <w:t>年度一般公共预算</w:t>
      </w:r>
      <w:r>
        <w:rPr>
          <w:rFonts w:hint="eastAsia" w:ascii="仿宋_GB2312" w:hAnsi="ˎ̥" w:eastAsia="仿宋_GB2312"/>
          <w:color w:val="000000"/>
          <w:sz w:val="32"/>
          <w:szCs w:val="32"/>
          <w:lang w:val="en-US" w:eastAsia="zh-CN"/>
        </w:rPr>
        <w:t>500万元以上</w:t>
      </w:r>
      <w:r>
        <w:rPr>
          <w:rFonts w:hint="eastAsia" w:ascii="仿宋_GB2312" w:hAnsi="ˎ̥" w:eastAsia="仿宋_GB2312"/>
          <w:color w:val="000000"/>
          <w:sz w:val="32"/>
          <w:szCs w:val="32"/>
        </w:rPr>
        <w:t>项目支出开展绩效自评。自评项目</w:t>
      </w:r>
      <w:r>
        <w:rPr>
          <w:rFonts w:hint="eastAsia" w:ascii="仿宋_GB2312" w:hAnsi="ˎ̥" w:eastAsia="仿宋_GB2312"/>
          <w:color w:val="000000"/>
          <w:sz w:val="32"/>
          <w:szCs w:val="32"/>
          <w:lang w:val="en-US" w:eastAsia="zh-CN"/>
        </w:rPr>
        <w:t>１</w:t>
      </w:r>
      <w:r>
        <w:rPr>
          <w:rFonts w:hint="eastAsia" w:ascii="仿宋_GB2312" w:hAnsi="ˎ̥" w:eastAsia="仿宋_GB2312"/>
          <w:color w:val="000000"/>
          <w:sz w:val="32"/>
          <w:szCs w:val="32"/>
        </w:rPr>
        <w:t>个，共涉及资金</w:t>
      </w:r>
      <w:r>
        <w:rPr>
          <w:rFonts w:hint="eastAsia" w:ascii="仿宋_GB2312" w:hAnsi="ˎ̥" w:eastAsia="仿宋_GB2312"/>
          <w:color w:val="000000"/>
          <w:sz w:val="32"/>
          <w:szCs w:val="32"/>
          <w:lang w:val="en-US" w:eastAsia="zh-CN"/>
        </w:rPr>
        <w:t>654</w:t>
      </w:r>
      <w:r>
        <w:rPr>
          <w:rFonts w:hint="eastAsia" w:ascii="仿宋_GB2312" w:hAnsi="ˎ̥" w:eastAsia="仿宋_GB2312"/>
          <w:color w:val="000000"/>
          <w:sz w:val="32"/>
          <w:szCs w:val="32"/>
        </w:rPr>
        <w:t>万元，自评覆盖率达到</w:t>
      </w:r>
      <w:r>
        <w:rPr>
          <w:rFonts w:hint="eastAsia" w:ascii="仿宋_GB2312" w:hAnsi="ˎ̥" w:eastAsia="仿宋_GB2312"/>
          <w:color w:val="000000"/>
          <w:sz w:val="32"/>
          <w:szCs w:val="32"/>
          <w:lang w:val="en-US" w:eastAsia="zh-CN"/>
        </w:rPr>
        <w:t>92.81</w:t>
      </w:r>
      <w:r>
        <w:rPr>
          <w:rFonts w:hint="eastAsia" w:ascii="仿宋_GB2312" w:hAnsi="ˎ̥" w:eastAsia="仿宋_GB2312"/>
          <w:color w:val="000000"/>
          <w:sz w:val="32"/>
          <w:szCs w:val="32"/>
        </w:rPr>
        <w:t>%。</w:t>
      </w:r>
    </w:p>
    <w:p>
      <w:pPr>
        <w:ind w:firstLine="627" w:firstLineChars="196"/>
        <w:rPr>
          <w:rFonts w:hint="eastAsia" w:ascii="仿宋_GB2312" w:hAnsi="ˎ̥" w:eastAsia="仿宋_GB2312"/>
          <w:color w:val="000000"/>
          <w:sz w:val="32"/>
          <w:szCs w:val="32"/>
        </w:rPr>
      </w:pPr>
      <w:r>
        <w:rPr>
          <w:rFonts w:hint="eastAsia" w:ascii="仿宋_GB2312" w:hAnsi="ˎ̥" w:eastAsia="仿宋_GB2312"/>
          <w:color w:val="000000"/>
          <w:sz w:val="32"/>
          <w:szCs w:val="32"/>
        </w:rPr>
        <w:t>共组织对“综合事务、优抚对象及退役军人补助专项资金、军转干部管理”等</w:t>
      </w:r>
      <w:r>
        <w:rPr>
          <w:rFonts w:hint="eastAsia" w:ascii="仿宋_GB2312" w:hAnsi="ˎ̥" w:eastAsia="仿宋_GB2312"/>
          <w:color w:val="000000"/>
          <w:sz w:val="32"/>
          <w:szCs w:val="32"/>
          <w:lang w:val="en-US" w:eastAsia="zh-CN"/>
        </w:rPr>
        <w:t>１</w:t>
      </w:r>
      <w:r>
        <w:rPr>
          <w:rFonts w:hint="eastAsia" w:ascii="仿宋_GB2312" w:hAnsi="ˎ̥" w:eastAsia="仿宋_GB2312"/>
          <w:color w:val="000000"/>
          <w:sz w:val="32"/>
          <w:szCs w:val="32"/>
        </w:rPr>
        <w:t>个项目开展了部门评价，涉及资金</w:t>
      </w:r>
      <w:r>
        <w:rPr>
          <w:rFonts w:hint="eastAsia" w:ascii="仿宋_GB2312" w:hAnsi="ˎ̥" w:eastAsia="仿宋_GB2312"/>
          <w:color w:val="000000"/>
          <w:sz w:val="32"/>
          <w:szCs w:val="32"/>
          <w:lang w:val="en-US" w:eastAsia="zh-CN"/>
        </w:rPr>
        <w:t>654</w:t>
      </w:r>
      <w:r>
        <w:rPr>
          <w:rFonts w:hint="eastAsia" w:ascii="仿宋_GB2312" w:hAnsi="ˎ̥" w:eastAsia="仿宋_GB2312"/>
          <w:color w:val="000000"/>
          <w:sz w:val="32"/>
          <w:szCs w:val="32"/>
        </w:rPr>
        <w:t>万元。从评价情况来看，项目建设资金到位情况良好，实施内容明确。项目实施依据的相关制度基本健全，项目实施管理较为规范。项目产出按时完成，项目基本达到预期效果。绩效评价综合得分为</w:t>
      </w:r>
      <w:r>
        <w:rPr>
          <w:rFonts w:hint="eastAsia" w:ascii="仿宋_GB2312" w:hAnsi="ˎ̥" w:eastAsia="仿宋_GB2312"/>
          <w:color w:val="000000"/>
          <w:sz w:val="32"/>
          <w:szCs w:val="32"/>
          <w:lang w:val="en-US" w:eastAsia="zh-CN"/>
        </w:rPr>
        <w:t>94.47</w:t>
      </w:r>
      <w:r>
        <w:rPr>
          <w:rFonts w:hint="eastAsia" w:ascii="仿宋_GB2312" w:hAnsi="ˎ̥" w:eastAsia="仿宋_GB2312"/>
          <w:color w:val="000000"/>
          <w:sz w:val="32"/>
          <w:szCs w:val="32"/>
        </w:rPr>
        <w:t>分，绩效级别评定为“优”。</w:t>
      </w:r>
    </w:p>
    <w:p>
      <w:pPr>
        <w:ind w:firstLine="627" w:firstLineChars="196"/>
        <w:rPr>
          <w:rFonts w:hint="eastAsia" w:ascii="仿宋_GB2312" w:hAnsi="ˎ̥" w:eastAsia="仿宋_GB2312"/>
          <w:color w:val="000000"/>
          <w:sz w:val="32"/>
          <w:szCs w:val="32"/>
        </w:rPr>
      </w:pPr>
      <w:r>
        <w:rPr>
          <w:rFonts w:hint="eastAsia" w:ascii="仿宋_GB2312" w:hAnsi="ˎ̥" w:eastAsia="仿宋_GB2312"/>
          <w:color w:val="000000"/>
          <w:sz w:val="32"/>
          <w:szCs w:val="32"/>
        </w:rPr>
        <w:t>开展整体支出绩效评价，涉及资金0万元。我部门（单位）组织对20</w:t>
      </w:r>
      <w:r>
        <w:rPr>
          <w:rFonts w:hint="eastAsia" w:ascii="仿宋_GB2312" w:hAnsi="ˎ̥" w:eastAsia="仿宋_GB2312"/>
          <w:color w:val="000000"/>
          <w:sz w:val="32"/>
          <w:szCs w:val="32"/>
          <w:lang w:val="en-US" w:eastAsia="zh-CN"/>
        </w:rPr>
        <w:t>22</w:t>
      </w:r>
      <w:r>
        <w:rPr>
          <w:rFonts w:hint="eastAsia" w:ascii="仿宋_GB2312" w:hAnsi="ˎ̥" w:eastAsia="仿宋_GB2312"/>
          <w:color w:val="000000"/>
          <w:sz w:val="32"/>
          <w:szCs w:val="32"/>
        </w:rPr>
        <w:t>年度一般公共预算项目支出开展绩效自评。自评项目</w:t>
      </w:r>
      <w:r>
        <w:rPr>
          <w:rFonts w:hint="eastAsia" w:ascii="仿宋_GB2312" w:hAnsi="ˎ̥" w:eastAsia="仿宋_GB2312"/>
          <w:color w:val="000000"/>
          <w:sz w:val="32"/>
          <w:szCs w:val="32"/>
          <w:lang w:val="en-US" w:eastAsia="zh-CN"/>
        </w:rPr>
        <w:t>１</w:t>
      </w:r>
      <w:r>
        <w:rPr>
          <w:rFonts w:hint="eastAsia" w:ascii="仿宋_GB2312" w:hAnsi="ˎ̥" w:eastAsia="仿宋_GB2312"/>
          <w:color w:val="000000"/>
          <w:sz w:val="32"/>
          <w:szCs w:val="32"/>
        </w:rPr>
        <w:t>个，共涉及资金</w:t>
      </w:r>
      <w:r>
        <w:rPr>
          <w:rFonts w:hint="eastAsia" w:ascii="仿宋_GB2312" w:hAnsi="ˎ̥" w:eastAsia="仿宋_GB2312"/>
          <w:color w:val="000000"/>
          <w:sz w:val="32"/>
          <w:szCs w:val="32"/>
          <w:lang w:val="en-US" w:eastAsia="zh-CN"/>
        </w:rPr>
        <w:t>654</w:t>
      </w:r>
      <w:r>
        <w:rPr>
          <w:rFonts w:hint="eastAsia" w:ascii="仿宋_GB2312" w:hAnsi="ˎ̥" w:eastAsia="仿宋_GB2312"/>
          <w:color w:val="000000"/>
          <w:sz w:val="32"/>
          <w:szCs w:val="32"/>
        </w:rPr>
        <w:t>万元，自评覆盖率达到</w:t>
      </w:r>
      <w:r>
        <w:rPr>
          <w:rFonts w:hint="eastAsia" w:ascii="仿宋_GB2312" w:hAnsi="ˎ̥" w:eastAsia="仿宋_GB2312"/>
          <w:color w:val="000000"/>
          <w:sz w:val="32"/>
          <w:szCs w:val="32"/>
          <w:lang w:val="en-US" w:eastAsia="zh-CN"/>
        </w:rPr>
        <w:t>92.81</w:t>
      </w:r>
      <w:r>
        <w:rPr>
          <w:rFonts w:hint="eastAsia" w:ascii="仿宋_GB2312" w:hAnsi="ˎ̥" w:eastAsia="仿宋_GB2312"/>
          <w:color w:val="000000"/>
          <w:sz w:val="32"/>
          <w:szCs w:val="32"/>
        </w:rPr>
        <w:t>%。绩效评价综合得分为</w:t>
      </w:r>
      <w:r>
        <w:rPr>
          <w:rFonts w:hint="eastAsia" w:ascii="仿宋_GB2312" w:hAnsi="ˎ̥" w:eastAsia="仿宋_GB2312"/>
          <w:color w:val="000000"/>
          <w:sz w:val="32"/>
          <w:szCs w:val="32"/>
          <w:lang w:val="en-US" w:eastAsia="zh-CN"/>
        </w:rPr>
        <w:t>94.47</w:t>
      </w:r>
      <w:r>
        <w:rPr>
          <w:rFonts w:hint="eastAsia" w:ascii="仿宋_GB2312" w:hAnsi="ˎ̥" w:eastAsia="仿宋_GB2312"/>
          <w:color w:val="000000"/>
          <w:sz w:val="32"/>
          <w:szCs w:val="32"/>
        </w:rPr>
        <w:t>分，绩效级别评定为“优”。</w:t>
      </w:r>
    </w:p>
    <w:p>
      <w:pPr>
        <w:ind w:firstLine="627" w:firstLineChars="196"/>
        <w:rPr>
          <w:rFonts w:hint="eastAsia" w:ascii="仿宋_GB2312" w:hAnsi="ˎ̥" w:eastAsia="仿宋_GB2312"/>
          <w:color w:val="000000"/>
          <w:sz w:val="32"/>
          <w:szCs w:val="32"/>
        </w:rPr>
      </w:pPr>
      <w:r>
        <w:rPr>
          <w:rFonts w:hint="eastAsia" w:ascii="仿宋_GB2312" w:hAnsi="ˎ̥" w:eastAsia="仿宋_GB2312"/>
          <w:color w:val="000000"/>
          <w:sz w:val="32"/>
          <w:szCs w:val="32"/>
        </w:rPr>
        <w:t>（二）部门决算中项目绩效自评结果。（无）</w:t>
      </w:r>
    </w:p>
    <w:p>
      <w:pPr>
        <w:ind w:firstLine="627" w:firstLineChars="196"/>
        <w:rPr>
          <w:rFonts w:hint="eastAsia" w:ascii="仿宋_GB2312" w:hAnsi="ˎ̥" w:eastAsia="仿宋_GB2312"/>
          <w:color w:val="000000"/>
          <w:sz w:val="32"/>
          <w:szCs w:val="32"/>
        </w:rPr>
      </w:pPr>
      <w:r>
        <w:rPr>
          <w:rFonts w:hint="eastAsia" w:ascii="仿宋_GB2312" w:hAnsi="ˎ̥" w:eastAsia="仿宋_GB2312"/>
          <w:color w:val="000000"/>
          <w:sz w:val="32"/>
          <w:szCs w:val="32"/>
        </w:rPr>
        <w:t>（三）财政评价项目绩效评价结果。（无）。</w:t>
      </w:r>
    </w:p>
    <w:p>
      <w:pPr>
        <w:ind w:firstLine="627" w:firstLineChars="196"/>
        <w:rPr>
          <w:rFonts w:hint="eastAsia" w:ascii="仿宋_GB2312" w:hAnsi="ˎ̥" w:eastAsia="仿宋_GB2312"/>
          <w:color w:val="000000"/>
          <w:sz w:val="32"/>
          <w:szCs w:val="32"/>
        </w:rPr>
      </w:pPr>
      <w:r>
        <w:rPr>
          <w:rFonts w:hint="eastAsia" w:ascii="仿宋_GB2312" w:hAnsi="ˎ̥" w:eastAsia="仿宋_GB2312"/>
          <w:color w:val="000000"/>
          <w:sz w:val="32"/>
          <w:szCs w:val="32"/>
        </w:rPr>
        <w:t>（四）部门评价项目绩效评价结果。</w:t>
      </w:r>
    </w:p>
    <w:p>
      <w:pPr>
        <w:ind w:firstLine="627" w:firstLineChars="196"/>
        <w:rPr>
          <w:rFonts w:hint="eastAsia" w:ascii="仿宋_GB2312" w:hAnsi="ˎ̥" w:eastAsia="仿宋_GB2312"/>
          <w:color w:val="000000"/>
          <w:sz w:val="32"/>
          <w:szCs w:val="32"/>
        </w:rPr>
      </w:pPr>
      <w:r>
        <w:rPr>
          <w:rFonts w:hint="eastAsia" w:ascii="仿宋_GB2312" w:hAnsi="ˎ̥" w:eastAsia="仿宋_GB2312"/>
          <w:color w:val="000000"/>
          <w:sz w:val="32"/>
          <w:szCs w:val="32"/>
        </w:rPr>
        <w:t>根据财政预算管理要求，我部门（单位）组织对202</w:t>
      </w:r>
      <w:r>
        <w:rPr>
          <w:rFonts w:hint="eastAsia" w:ascii="仿宋_GB2312" w:hAnsi="ˎ̥" w:eastAsia="仿宋_GB2312"/>
          <w:color w:val="000000"/>
          <w:sz w:val="32"/>
          <w:szCs w:val="32"/>
          <w:lang w:val="en-US" w:eastAsia="zh-CN"/>
        </w:rPr>
        <w:t>2</w:t>
      </w:r>
      <w:r>
        <w:rPr>
          <w:rFonts w:hint="eastAsia" w:ascii="仿宋_GB2312" w:hAnsi="ˎ̥" w:eastAsia="仿宋_GB2312"/>
          <w:color w:val="000000"/>
          <w:sz w:val="32"/>
          <w:szCs w:val="32"/>
        </w:rPr>
        <w:t>年度一般公共预算</w:t>
      </w:r>
      <w:r>
        <w:rPr>
          <w:rFonts w:hint="eastAsia" w:ascii="仿宋_GB2312" w:hAnsi="ˎ̥" w:eastAsia="仿宋_GB2312"/>
          <w:color w:val="000000"/>
          <w:sz w:val="32"/>
          <w:szCs w:val="32"/>
          <w:lang w:val="en-US" w:eastAsia="zh-CN"/>
        </w:rPr>
        <w:t>500万元以上</w:t>
      </w:r>
      <w:r>
        <w:rPr>
          <w:rFonts w:hint="eastAsia" w:ascii="仿宋_GB2312" w:hAnsi="ˎ̥" w:eastAsia="仿宋_GB2312"/>
          <w:color w:val="000000"/>
          <w:sz w:val="32"/>
          <w:szCs w:val="32"/>
        </w:rPr>
        <w:t>项目支出开展绩效自评。自评项目</w:t>
      </w:r>
      <w:r>
        <w:rPr>
          <w:rFonts w:hint="eastAsia" w:ascii="仿宋_GB2312" w:hAnsi="ˎ̥" w:eastAsia="仿宋_GB2312"/>
          <w:color w:val="000000"/>
          <w:sz w:val="32"/>
          <w:szCs w:val="32"/>
          <w:lang w:val="en-US" w:eastAsia="zh-CN"/>
        </w:rPr>
        <w:t>１</w:t>
      </w:r>
      <w:r>
        <w:rPr>
          <w:rFonts w:hint="eastAsia" w:ascii="仿宋_GB2312" w:hAnsi="ˎ̥" w:eastAsia="仿宋_GB2312"/>
          <w:color w:val="000000"/>
          <w:sz w:val="32"/>
          <w:szCs w:val="32"/>
        </w:rPr>
        <w:t>个，共涉及资金</w:t>
      </w:r>
      <w:r>
        <w:rPr>
          <w:rFonts w:hint="eastAsia" w:ascii="仿宋_GB2312" w:hAnsi="ˎ̥" w:eastAsia="仿宋_GB2312"/>
          <w:color w:val="000000"/>
          <w:sz w:val="32"/>
          <w:szCs w:val="32"/>
          <w:lang w:val="en-US" w:eastAsia="zh-CN"/>
        </w:rPr>
        <w:t>654</w:t>
      </w:r>
      <w:r>
        <w:rPr>
          <w:rFonts w:hint="eastAsia" w:ascii="仿宋_GB2312" w:hAnsi="ˎ̥" w:eastAsia="仿宋_GB2312"/>
          <w:color w:val="000000"/>
          <w:sz w:val="32"/>
          <w:szCs w:val="32"/>
        </w:rPr>
        <w:t>万元，自评覆盖率达到</w:t>
      </w:r>
      <w:r>
        <w:rPr>
          <w:rFonts w:hint="eastAsia" w:ascii="仿宋_GB2312" w:hAnsi="ˎ̥" w:eastAsia="仿宋_GB2312"/>
          <w:color w:val="000000"/>
          <w:sz w:val="32"/>
          <w:szCs w:val="32"/>
          <w:lang w:val="en-US" w:eastAsia="zh-CN"/>
        </w:rPr>
        <w:t>92.81</w:t>
      </w:r>
      <w:r>
        <w:rPr>
          <w:rFonts w:hint="eastAsia" w:ascii="仿宋_GB2312" w:hAnsi="ˎ̥" w:eastAsia="仿宋_GB2312"/>
          <w:color w:val="000000"/>
          <w:sz w:val="32"/>
          <w:szCs w:val="32"/>
        </w:rPr>
        <w:t>%。</w:t>
      </w:r>
    </w:p>
    <w:p>
      <w:pPr>
        <w:ind w:firstLine="627" w:firstLineChars="196"/>
        <w:rPr>
          <w:rFonts w:hint="eastAsia" w:ascii="仿宋_GB2312" w:hAnsi="ˎ̥" w:eastAsia="仿宋_GB2312"/>
          <w:color w:val="000000"/>
          <w:sz w:val="32"/>
          <w:szCs w:val="32"/>
        </w:rPr>
      </w:pPr>
      <w:r>
        <w:rPr>
          <w:rFonts w:hint="eastAsia" w:ascii="仿宋_GB2312" w:hAnsi="ˎ̥" w:eastAsia="仿宋_GB2312"/>
          <w:color w:val="000000"/>
          <w:sz w:val="32"/>
          <w:szCs w:val="32"/>
        </w:rPr>
        <w:t>共组织对“综合事务、优抚对象及退役军人补助专项资金、军转干部管理”等</w:t>
      </w:r>
      <w:r>
        <w:rPr>
          <w:rFonts w:hint="eastAsia" w:ascii="仿宋_GB2312" w:hAnsi="ˎ̥" w:eastAsia="仿宋_GB2312"/>
          <w:color w:val="000000"/>
          <w:sz w:val="32"/>
          <w:szCs w:val="32"/>
          <w:lang w:val="en-US" w:eastAsia="zh-CN"/>
        </w:rPr>
        <w:t>1</w:t>
      </w:r>
      <w:r>
        <w:rPr>
          <w:rFonts w:hint="eastAsia" w:ascii="仿宋_GB2312" w:hAnsi="ˎ̥" w:eastAsia="仿宋_GB2312"/>
          <w:color w:val="000000"/>
          <w:sz w:val="32"/>
          <w:szCs w:val="32"/>
        </w:rPr>
        <w:t>个项目开展了部门评价，涉及资金</w:t>
      </w:r>
      <w:r>
        <w:rPr>
          <w:rFonts w:hint="eastAsia" w:ascii="仿宋_GB2312" w:hAnsi="ˎ̥" w:eastAsia="仿宋_GB2312"/>
          <w:color w:val="000000"/>
          <w:sz w:val="32"/>
          <w:szCs w:val="32"/>
          <w:lang w:val="en-US" w:eastAsia="zh-CN"/>
        </w:rPr>
        <w:t>654</w:t>
      </w:r>
      <w:r>
        <w:rPr>
          <w:rFonts w:hint="eastAsia" w:ascii="仿宋_GB2312" w:hAnsi="ˎ̥" w:eastAsia="仿宋_GB2312"/>
          <w:color w:val="000000"/>
          <w:sz w:val="32"/>
          <w:szCs w:val="32"/>
        </w:rPr>
        <w:t>万元。从评价情况来看，项目建设资金到位情况良好，实施内容明确。项目实施依据的相关制度基本健全，项目实施管理较为规范。项目产出按时完成，项目基本达到预期效果。绩效评价综合得分为</w:t>
      </w:r>
      <w:r>
        <w:rPr>
          <w:rFonts w:hint="eastAsia" w:ascii="仿宋_GB2312" w:hAnsi="ˎ̥" w:eastAsia="仿宋_GB2312"/>
          <w:color w:val="000000"/>
          <w:sz w:val="32"/>
          <w:szCs w:val="32"/>
          <w:lang w:val="en-US" w:eastAsia="zh-CN"/>
        </w:rPr>
        <w:t>94.47</w:t>
      </w:r>
      <w:r>
        <w:rPr>
          <w:rFonts w:hint="eastAsia" w:ascii="仿宋_GB2312" w:hAnsi="ˎ̥" w:eastAsia="仿宋_GB2312"/>
          <w:color w:val="000000"/>
          <w:sz w:val="32"/>
          <w:szCs w:val="32"/>
        </w:rPr>
        <w:t>分，绩效级别评定为“优”。</w:t>
      </w:r>
    </w:p>
    <w:p>
      <w:pPr>
        <w:ind w:firstLine="627" w:firstLineChars="196"/>
        <w:rPr>
          <w:rFonts w:hint="eastAsia" w:ascii="仿宋_GB2312" w:hAnsi="ˎ̥" w:eastAsia="仿宋_GB2312"/>
          <w:color w:val="000000"/>
          <w:sz w:val="32"/>
          <w:szCs w:val="32"/>
        </w:rPr>
      </w:pPr>
      <w:r>
        <w:rPr>
          <w:rFonts w:hint="eastAsia" w:ascii="仿宋_GB2312" w:hAnsi="ˎ̥" w:eastAsia="仿宋_GB2312"/>
          <w:color w:val="000000"/>
          <w:sz w:val="32"/>
          <w:szCs w:val="32"/>
        </w:rPr>
        <w:t>开展整体支出绩效评价，涉及资金0万元。我部门（单位）组织对202</w:t>
      </w:r>
      <w:r>
        <w:rPr>
          <w:rFonts w:hint="eastAsia" w:ascii="仿宋_GB2312" w:hAnsi="ˎ̥" w:eastAsia="仿宋_GB2312"/>
          <w:color w:val="000000"/>
          <w:sz w:val="32"/>
          <w:szCs w:val="32"/>
          <w:lang w:val="en-US" w:eastAsia="zh-CN"/>
        </w:rPr>
        <w:t>2</w:t>
      </w:r>
      <w:r>
        <w:rPr>
          <w:rFonts w:hint="eastAsia" w:ascii="仿宋_GB2312" w:hAnsi="ˎ̥" w:eastAsia="仿宋_GB2312"/>
          <w:color w:val="000000"/>
          <w:sz w:val="32"/>
          <w:szCs w:val="32"/>
        </w:rPr>
        <w:t>年度一般公共预算项目支出开展绩效自评。自评项目</w:t>
      </w:r>
      <w:r>
        <w:rPr>
          <w:rFonts w:hint="eastAsia" w:ascii="仿宋_GB2312" w:hAnsi="ˎ̥" w:eastAsia="仿宋_GB2312"/>
          <w:color w:val="000000"/>
          <w:sz w:val="32"/>
          <w:szCs w:val="32"/>
          <w:lang w:val="en-US" w:eastAsia="zh-CN"/>
        </w:rPr>
        <w:t>１</w:t>
      </w:r>
      <w:r>
        <w:rPr>
          <w:rFonts w:hint="eastAsia" w:ascii="仿宋_GB2312" w:hAnsi="ˎ̥" w:eastAsia="仿宋_GB2312"/>
          <w:color w:val="000000"/>
          <w:sz w:val="32"/>
          <w:szCs w:val="32"/>
        </w:rPr>
        <w:t>个，共涉及资金</w:t>
      </w:r>
      <w:r>
        <w:rPr>
          <w:rFonts w:hint="eastAsia" w:ascii="仿宋_GB2312" w:hAnsi="ˎ̥" w:eastAsia="仿宋_GB2312"/>
          <w:color w:val="000000"/>
          <w:sz w:val="32"/>
          <w:szCs w:val="32"/>
          <w:lang w:val="en-US" w:eastAsia="zh-CN"/>
        </w:rPr>
        <w:t>654</w:t>
      </w:r>
      <w:r>
        <w:rPr>
          <w:rFonts w:hint="eastAsia" w:ascii="仿宋_GB2312" w:hAnsi="ˎ̥" w:eastAsia="仿宋_GB2312"/>
          <w:color w:val="000000"/>
          <w:sz w:val="32"/>
          <w:szCs w:val="32"/>
        </w:rPr>
        <w:t>元，自评覆盖率达到</w:t>
      </w:r>
      <w:r>
        <w:rPr>
          <w:rFonts w:hint="eastAsia" w:ascii="仿宋_GB2312" w:hAnsi="ˎ̥" w:eastAsia="仿宋_GB2312"/>
          <w:color w:val="000000"/>
          <w:sz w:val="32"/>
          <w:szCs w:val="32"/>
          <w:lang w:val="en-US" w:eastAsia="zh-CN"/>
        </w:rPr>
        <w:t>92.81</w:t>
      </w:r>
      <w:r>
        <w:rPr>
          <w:rFonts w:hint="eastAsia" w:ascii="仿宋_GB2312" w:hAnsi="ˎ̥" w:eastAsia="仿宋_GB2312"/>
          <w:color w:val="000000"/>
          <w:sz w:val="32"/>
          <w:szCs w:val="32"/>
        </w:rPr>
        <w:t>%。绩效评价综合得分为</w:t>
      </w:r>
      <w:r>
        <w:rPr>
          <w:rFonts w:hint="eastAsia" w:ascii="仿宋_GB2312" w:hAnsi="ˎ̥" w:eastAsia="仿宋_GB2312"/>
          <w:color w:val="000000"/>
          <w:sz w:val="32"/>
          <w:szCs w:val="32"/>
          <w:lang w:val="en-US" w:eastAsia="zh-CN"/>
        </w:rPr>
        <w:t>94.47</w:t>
      </w:r>
      <w:r>
        <w:rPr>
          <w:rFonts w:hint="eastAsia" w:ascii="仿宋_GB2312" w:hAnsi="ˎ̥" w:eastAsia="仿宋_GB2312"/>
          <w:color w:val="000000"/>
          <w:sz w:val="32"/>
          <w:szCs w:val="32"/>
        </w:rPr>
        <w:t>分，绩效级别评定为“优”。</w:t>
      </w:r>
    </w:p>
    <w:p>
      <w:pPr>
        <w:ind w:firstLine="627" w:firstLineChars="196"/>
        <w:rPr>
          <w:rFonts w:hint="eastAsia" w:ascii="仿宋_GB2312" w:hAnsi="ˎ̥" w:eastAsia="仿宋_GB2312"/>
          <w:color w:val="000000"/>
          <w:sz w:val="32"/>
          <w:szCs w:val="32"/>
        </w:rPr>
      </w:pPr>
      <w:r>
        <w:rPr>
          <w:rFonts w:hint="eastAsia" w:ascii="仿宋_GB2312" w:hAnsi="ˎ̥" w:eastAsia="仿宋_GB2312"/>
          <w:color w:val="000000"/>
          <w:sz w:val="32"/>
          <w:szCs w:val="32"/>
        </w:rPr>
        <w:t>每个市本级部门至少将1个部门评价报告向社会公开，报告框架可参照《项目支出绩效评价管理办法》（财预〔202</w:t>
      </w:r>
      <w:r>
        <w:rPr>
          <w:rFonts w:hint="eastAsia" w:ascii="仿宋_GB2312" w:hAnsi="ˎ̥" w:eastAsia="仿宋_GB2312"/>
          <w:color w:val="000000"/>
          <w:sz w:val="32"/>
          <w:szCs w:val="32"/>
          <w:lang w:val="en-US" w:eastAsia="zh-CN"/>
        </w:rPr>
        <w:t>２</w:t>
      </w:r>
      <w:r>
        <w:rPr>
          <w:rFonts w:hint="eastAsia" w:ascii="仿宋_GB2312" w:hAnsi="ˎ̥" w:eastAsia="仿宋_GB2312"/>
          <w:color w:val="000000"/>
          <w:sz w:val="32"/>
          <w:szCs w:val="32"/>
        </w:rPr>
        <w:t>〕10号）中的《项目支出绩效评价报告（参考提纲）》。</w:t>
      </w:r>
    </w:p>
    <w:p>
      <w:pPr>
        <w:spacing w:line="578" w:lineRule="exact"/>
        <w:rPr>
          <w:rFonts w:hint="eastAsia" w:ascii="楷体" w:hAnsi="楷体" w:eastAsia="楷体" w:cs="楷体"/>
          <w:b/>
          <w:color w:val="000000"/>
          <w:sz w:val="32"/>
          <w:szCs w:val="32"/>
          <w:lang w:eastAsia="zh-CN"/>
        </w:rPr>
      </w:pPr>
      <w:r>
        <w:rPr>
          <w:rFonts w:hint="eastAsia" w:ascii="楷体" w:hAnsi="楷体" w:eastAsia="楷体" w:cs="楷体"/>
          <w:b/>
          <w:color w:val="000000"/>
          <w:sz w:val="32"/>
          <w:szCs w:val="32"/>
          <w:lang w:eastAsia="zh-CN"/>
        </w:rPr>
        <w:t>　　</w:t>
      </w:r>
      <w:r>
        <w:rPr>
          <w:rFonts w:hint="eastAsia" w:ascii="楷体" w:hAnsi="楷体" w:eastAsia="楷体" w:cs="楷体"/>
          <w:b/>
          <w:color w:val="000000"/>
          <w:sz w:val="32"/>
          <w:szCs w:val="32"/>
        </w:rPr>
        <w:t>（四）</w:t>
      </w:r>
      <w:r>
        <w:rPr>
          <w:rFonts w:hint="eastAsia" w:ascii="楷体" w:hAnsi="楷体" w:eastAsia="楷体" w:cs="楷体"/>
          <w:b/>
          <w:color w:val="000000"/>
          <w:sz w:val="32"/>
          <w:szCs w:val="32"/>
          <w:lang w:eastAsia="zh-CN"/>
        </w:rPr>
        <w:t>财政评价</w:t>
      </w:r>
      <w:r>
        <w:rPr>
          <w:rFonts w:hint="eastAsia" w:ascii="楷体" w:hAnsi="楷体" w:eastAsia="楷体" w:cs="楷体"/>
          <w:b/>
          <w:color w:val="000000"/>
          <w:sz w:val="32"/>
          <w:szCs w:val="32"/>
        </w:rPr>
        <w:t>结果。</w:t>
      </w:r>
      <w:r>
        <w:rPr>
          <w:rFonts w:hint="eastAsia" w:ascii="楷体" w:hAnsi="楷体" w:eastAsia="楷体" w:cs="楷体"/>
          <w:b/>
          <w:color w:val="000000"/>
          <w:sz w:val="32"/>
          <w:szCs w:val="32"/>
          <w:lang w:eastAsia="zh-CN"/>
        </w:rPr>
        <w:t>（无）</w:t>
      </w:r>
    </w:p>
    <w:p>
      <w:pPr>
        <w:ind w:firstLine="640" w:firstLineChars="200"/>
        <w:rPr>
          <w:rFonts w:hint="eastAsia" w:ascii="黑体" w:hAnsi="黑体" w:eastAsia="黑体" w:cs="黑体"/>
          <w:bCs/>
          <w:color w:val="000000"/>
          <w:sz w:val="32"/>
          <w:szCs w:val="32"/>
        </w:rPr>
      </w:pPr>
      <w:r>
        <w:rPr>
          <w:rFonts w:hint="eastAsia" w:ascii="黑体" w:hAnsi="黑体" w:eastAsia="黑体" w:cs="黑体"/>
          <w:bCs/>
          <w:color w:val="000000"/>
          <w:sz w:val="32"/>
          <w:szCs w:val="32"/>
        </w:rPr>
        <w:t>十</w:t>
      </w:r>
      <w:r>
        <w:rPr>
          <w:rFonts w:hint="eastAsia" w:ascii="黑体" w:hAnsi="黑体" w:eastAsia="黑体" w:cs="黑体"/>
          <w:bCs/>
          <w:color w:val="000000"/>
          <w:sz w:val="32"/>
          <w:szCs w:val="32"/>
          <w:lang w:eastAsia="zh-CN"/>
        </w:rPr>
        <w:t>一</w:t>
      </w:r>
      <w:r>
        <w:rPr>
          <w:rFonts w:hint="eastAsia" w:ascii="黑体" w:hAnsi="黑体" w:eastAsia="黑体" w:cs="黑体"/>
          <w:bCs/>
          <w:color w:val="000000"/>
          <w:sz w:val="32"/>
          <w:szCs w:val="32"/>
        </w:rPr>
        <w:t>、其他重要事项情况说明。</w:t>
      </w:r>
    </w:p>
    <w:p>
      <w:pPr>
        <w:ind w:firstLine="643" w:firstLineChars="200"/>
        <w:rPr>
          <w:rFonts w:hint="eastAsia" w:ascii="楷体" w:hAnsi="楷体" w:eastAsia="楷体" w:cs="楷体"/>
          <w:b/>
          <w:color w:val="000000"/>
          <w:sz w:val="32"/>
          <w:szCs w:val="32"/>
        </w:rPr>
      </w:pPr>
      <w:bookmarkStart w:id="100" w:name="_Toc15262_WPSOffice_Level2"/>
      <w:bookmarkStart w:id="101" w:name="_Toc32639_WPSOffice_Level2"/>
      <w:bookmarkStart w:id="102" w:name="_Toc15565_WPSOffice_Level2"/>
      <w:bookmarkStart w:id="103" w:name="_Toc23598_WPSOffice_Level2"/>
      <w:bookmarkStart w:id="104" w:name="_Toc18325_WPSOffice_Level2"/>
      <w:bookmarkStart w:id="105" w:name="_Toc5978_WPSOffice_Level2"/>
      <w:r>
        <w:rPr>
          <w:rFonts w:hint="eastAsia" w:ascii="楷体" w:hAnsi="楷体" w:eastAsia="楷体" w:cs="楷体"/>
          <w:b/>
          <w:color w:val="000000"/>
          <w:sz w:val="32"/>
          <w:szCs w:val="32"/>
        </w:rPr>
        <w:t>（一）机关运行经费支出情况。</w:t>
      </w:r>
      <w:bookmarkEnd w:id="100"/>
      <w:bookmarkEnd w:id="101"/>
      <w:bookmarkEnd w:id="102"/>
      <w:bookmarkEnd w:id="103"/>
      <w:bookmarkEnd w:id="104"/>
      <w:bookmarkEnd w:id="105"/>
    </w:p>
    <w:p>
      <w:pPr>
        <w:ind w:firstLine="640" w:firstLineChars="200"/>
        <w:rPr>
          <w:rFonts w:hint="eastAsia" w:ascii="仿宋_GB2312" w:hAnsi="ˎ̥" w:eastAsia="仿宋_GB2312"/>
          <w:color w:val="000000"/>
          <w:sz w:val="32"/>
          <w:szCs w:val="32"/>
          <w:lang w:eastAsia="zh-CN"/>
        </w:rPr>
      </w:pPr>
      <w:r>
        <w:rPr>
          <w:rFonts w:hint="eastAsia" w:ascii="仿宋_GB2312" w:hAnsi="ˎ̥" w:eastAsia="仿宋_GB2312"/>
          <w:color w:val="000000"/>
          <w:sz w:val="32"/>
          <w:szCs w:val="32"/>
        </w:rPr>
        <w:t>202</w:t>
      </w:r>
      <w:r>
        <w:rPr>
          <w:rFonts w:hint="eastAsia" w:ascii="仿宋_GB2312" w:hAnsi="ˎ̥" w:eastAsia="仿宋_GB2312"/>
          <w:color w:val="000000"/>
          <w:sz w:val="32"/>
          <w:szCs w:val="32"/>
          <w:lang w:val="en-US" w:eastAsia="zh-CN"/>
        </w:rPr>
        <w:t>2</w:t>
      </w:r>
      <w:r>
        <w:rPr>
          <w:rFonts w:hint="eastAsia" w:ascii="仿宋_GB2312" w:hAnsi="ˎ̥" w:eastAsia="仿宋_GB2312"/>
          <w:color w:val="000000"/>
          <w:sz w:val="32"/>
          <w:szCs w:val="32"/>
        </w:rPr>
        <w:t>年度海口市退役军人事务局部门（单位）机关运行经费</w:t>
      </w:r>
      <w:r>
        <w:rPr>
          <w:rFonts w:hint="eastAsia" w:ascii="仿宋_GB2312" w:hAnsi="ˎ̥" w:eastAsia="仿宋_GB2312"/>
          <w:color w:val="000000"/>
          <w:sz w:val="32"/>
          <w:szCs w:val="32"/>
          <w:lang w:val="en-US" w:eastAsia="zh-CN"/>
        </w:rPr>
        <w:t>185.3万</w:t>
      </w:r>
      <w:r>
        <w:rPr>
          <w:rFonts w:hint="eastAsia" w:ascii="仿宋_GB2312" w:hAnsi="ˎ̥" w:eastAsia="仿宋_GB2312"/>
          <w:color w:val="000000"/>
          <w:sz w:val="32"/>
          <w:szCs w:val="32"/>
        </w:rPr>
        <w:t>元（为部门决算中行政单位和参公事业单位使用一般公共预算财政拨款安排的基本支出中的日常公用经费支出，事业单位没有机关运行经费支出），比年初预算</w:t>
      </w:r>
      <w:r>
        <w:rPr>
          <w:rFonts w:hint="eastAsia" w:ascii="仿宋_GB2312" w:hAnsi="ˎ̥" w:eastAsia="仿宋_GB2312"/>
          <w:color w:val="000000"/>
          <w:sz w:val="32"/>
          <w:szCs w:val="32"/>
          <w:lang w:eastAsia="zh-CN"/>
        </w:rPr>
        <w:t>增加</w:t>
      </w:r>
      <w:r>
        <w:rPr>
          <w:rFonts w:hint="eastAsia" w:ascii="仿宋_GB2312" w:hAnsi="ˎ̥" w:eastAsia="仿宋_GB2312"/>
          <w:color w:val="000000"/>
          <w:sz w:val="32"/>
          <w:szCs w:val="32"/>
          <w:lang w:val="en-US" w:eastAsia="zh-CN"/>
        </w:rPr>
        <w:t>9.19万</w:t>
      </w:r>
      <w:r>
        <w:rPr>
          <w:rFonts w:hint="eastAsia" w:ascii="仿宋_GB2312" w:hAnsi="ˎ̥" w:eastAsia="仿宋_GB2312"/>
          <w:color w:val="000000"/>
          <w:sz w:val="32"/>
          <w:szCs w:val="32"/>
        </w:rPr>
        <w:t>元，</w:t>
      </w:r>
      <w:r>
        <w:rPr>
          <w:rFonts w:hint="eastAsia" w:ascii="仿宋_GB2312" w:hAnsi="ˎ̥" w:eastAsia="仿宋_GB2312"/>
          <w:color w:val="000000"/>
          <w:sz w:val="32"/>
          <w:szCs w:val="32"/>
          <w:lang w:eastAsia="zh-CN"/>
        </w:rPr>
        <w:t>增加</w:t>
      </w:r>
      <w:r>
        <w:rPr>
          <w:rFonts w:hint="eastAsia" w:ascii="仿宋_GB2312" w:hAnsi="ˎ̥" w:eastAsia="仿宋_GB2312"/>
          <w:color w:val="000000"/>
          <w:sz w:val="32"/>
          <w:szCs w:val="32"/>
          <w:lang w:val="en-US" w:eastAsia="zh-CN"/>
        </w:rPr>
        <w:t>5.2</w:t>
      </w:r>
      <w:r>
        <w:rPr>
          <w:rFonts w:hint="eastAsia" w:ascii="仿宋_GB2312" w:hAnsi="ˎ̥" w:eastAsia="仿宋_GB2312"/>
          <w:color w:val="000000"/>
          <w:sz w:val="32"/>
          <w:szCs w:val="32"/>
        </w:rPr>
        <w:t>%。主要原因是：办公设施设备购置经费增加</w:t>
      </w:r>
      <w:r>
        <w:rPr>
          <w:rFonts w:hint="eastAsia" w:ascii="仿宋_GB2312" w:hAnsi="ˎ̥" w:eastAsia="仿宋_GB2312"/>
          <w:color w:val="000000"/>
          <w:sz w:val="32"/>
          <w:szCs w:val="32"/>
          <w:lang w:eastAsia="zh-CN"/>
        </w:rPr>
        <w:t>，</w:t>
      </w:r>
      <w:r>
        <w:rPr>
          <w:rFonts w:hint="eastAsia" w:ascii="仿宋_GB2312" w:hAnsi="ˎ̥" w:eastAsia="仿宋_GB2312"/>
          <w:color w:val="000000"/>
          <w:sz w:val="32"/>
          <w:szCs w:val="32"/>
        </w:rPr>
        <w:t>资产运行维护支出增加</w:t>
      </w:r>
      <w:r>
        <w:rPr>
          <w:rFonts w:hint="eastAsia" w:ascii="仿宋_GB2312" w:hAnsi="ˎ̥" w:eastAsia="仿宋_GB2312"/>
          <w:color w:val="000000"/>
          <w:sz w:val="32"/>
          <w:szCs w:val="32"/>
          <w:lang w:eastAsia="zh-CN"/>
        </w:rPr>
        <w:t>。</w:t>
      </w:r>
    </w:p>
    <w:p>
      <w:pPr>
        <w:ind w:firstLine="640" w:firstLineChars="200"/>
        <w:rPr>
          <w:rFonts w:hint="eastAsia" w:ascii="仿宋_GB2312" w:hAnsi="ˎ̥" w:eastAsia="仿宋_GB2312"/>
          <w:color w:val="000000"/>
          <w:sz w:val="32"/>
          <w:szCs w:val="32"/>
        </w:rPr>
      </w:pPr>
      <w:bookmarkStart w:id="106" w:name="_Toc3131_WPSOffice_Level2"/>
      <w:bookmarkStart w:id="107" w:name="_Toc30383_WPSOffice_Level2"/>
      <w:bookmarkStart w:id="108" w:name="_Toc13084_WPSOffice_Level2"/>
      <w:bookmarkStart w:id="109" w:name="_Toc25333_WPSOffice_Level2"/>
      <w:bookmarkStart w:id="110" w:name="_Toc32689_WPSOffice_Level2"/>
      <w:bookmarkStart w:id="111" w:name="_Toc23966_WPSOffice_Level2"/>
      <w:r>
        <w:rPr>
          <w:rFonts w:hint="eastAsia" w:ascii="仿宋_GB2312" w:hAnsi="ˎ̥" w:eastAsia="仿宋_GB2312"/>
          <w:color w:val="000000"/>
          <w:sz w:val="32"/>
          <w:szCs w:val="32"/>
        </w:rPr>
        <w:t>（注：机关运行经费预算数字可取自部门决算报表财决</w:t>
      </w:r>
    </w:p>
    <w:p>
      <w:pPr>
        <w:rPr>
          <w:rFonts w:hint="eastAsia" w:ascii="仿宋_GB2312" w:hAnsi="ˎ̥" w:eastAsia="仿宋_GB2312"/>
          <w:color w:val="000000"/>
          <w:sz w:val="32"/>
          <w:szCs w:val="32"/>
        </w:rPr>
      </w:pPr>
      <w:r>
        <w:rPr>
          <w:rFonts w:hint="eastAsia" w:ascii="仿宋_GB2312" w:hAnsi="ˎ̥" w:eastAsia="仿宋_GB2312"/>
          <w:color w:val="000000"/>
          <w:sz w:val="32"/>
          <w:szCs w:val="32"/>
        </w:rPr>
        <w:t>01-1 表《财政拨款收入支出决算总表》，年初预算数-一般</w:t>
      </w:r>
    </w:p>
    <w:p>
      <w:pPr>
        <w:rPr>
          <w:rFonts w:hint="eastAsia" w:ascii="仿宋_GB2312" w:hAnsi="ˎ̥" w:eastAsia="仿宋_GB2312"/>
          <w:color w:val="000000"/>
          <w:sz w:val="32"/>
          <w:szCs w:val="32"/>
        </w:rPr>
      </w:pPr>
      <w:r>
        <w:rPr>
          <w:rFonts w:hint="eastAsia" w:ascii="仿宋_GB2312" w:hAnsi="ˎ̥" w:eastAsia="仿宋_GB2312"/>
          <w:color w:val="000000"/>
          <w:sz w:val="32"/>
          <w:szCs w:val="32"/>
        </w:rPr>
        <w:t>公共预算财政拨款-公用经费，注意部门汇总公开决算时，因事业单位没有机关运行经费支出，故部门汇总的机关运行</w:t>
      </w:r>
    </w:p>
    <w:p>
      <w:pPr>
        <w:rPr>
          <w:rFonts w:hint="eastAsia" w:ascii="仿宋_GB2312" w:hAnsi="ˎ̥" w:eastAsia="仿宋_GB2312"/>
          <w:color w:val="000000"/>
          <w:sz w:val="32"/>
          <w:szCs w:val="32"/>
        </w:rPr>
      </w:pPr>
      <w:r>
        <w:rPr>
          <w:rFonts w:hint="eastAsia" w:ascii="仿宋_GB2312" w:hAnsi="ˎ̥" w:eastAsia="仿宋_GB2312"/>
          <w:color w:val="000000"/>
          <w:sz w:val="32"/>
          <w:szCs w:val="32"/>
        </w:rPr>
        <w:t>经费预算数应为部门所属的各行政单位或参公单位的汇总数；决算数字可取自 2022 年度部门决算报表 F03 表《机构运行信息表》“机关运行经费”栏。）</w:t>
      </w:r>
    </w:p>
    <w:p>
      <w:pPr>
        <w:numPr>
          <w:ilvl w:val="0"/>
          <w:numId w:val="7"/>
        </w:numPr>
        <w:ind w:firstLine="643" w:firstLineChars="200"/>
        <w:rPr>
          <w:rFonts w:hint="eastAsia" w:ascii="楷体" w:hAnsi="楷体" w:eastAsia="楷体" w:cs="楷体"/>
          <w:b/>
          <w:color w:val="000000"/>
          <w:sz w:val="32"/>
          <w:szCs w:val="32"/>
        </w:rPr>
      </w:pPr>
      <w:r>
        <w:rPr>
          <w:rFonts w:hint="eastAsia" w:ascii="楷体" w:hAnsi="楷体" w:eastAsia="楷体" w:cs="楷体"/>
          <w:b/>
          <w:color w:val="000000"/>
          <w:sz w:val="32"/>
          <w:szCs w:val="32"/>
        </w:rPr>
        <w:t>政府采购支出情况。</w:t>
      </w:r>
      <w:bookmarkEnd w:id="106"/>
      <w:bookmarkEnd w:id="107"/>
      <w:bookmarkEnd w:id="108"/>
      <w:bookmarkEnd w:id="109"/>
      <w:bookmarkEnd w:id="110"/>
      <w:bookmarkEnd w:id="111"/>
    </w:p>
    <w:p>
      <w:pPr>
        <w:ind w:firstLine="640" w:firstLineChars="200"/>
        <w:rPr>
          <w:rFonts w:hint="eastAsia" w:ascii="仿宋_GB2312" w:hAnsi="ˎ̥" w:eastAsia="仿宋_GB2312"/>
          <w:color w:val="000000"/>
          <w:sz w:val="32"/>
          <w:szCs w:val="32"/>
        </w:rPr>
      </w:pPr>
      <w:r>
        <w:rPr>
          <w:rFonts w:hint="eastAsia" w:ascii="仿宋_GB2312" w:hAnsi="ˎ̥" w:eastAsia="仿宋_GB2312"/>
          <w:color w:val="000000"/>
          <w:sz w:val="32"/>
          <w:szCs w:val="32"/>
        </w:rPr>
        <w:t>2022 年度</w:t>
      </w:r>
      <w:r>
        <w:rPr>
          <w:rFonts w:hint="eastAsia" w:ascii="仿宋_GB2312" w:hAnsi="ˎ̥" w:eastAsia="仿宋_GB2312"/>
          <w:color w:val="000000"/>
          <w:sz w:val="32"/>
          <w:szCs w:val="32"/>
          <w:lang w:eastAsia="zh-CN"/>
        </w:rPr>
        <w:t>海口市退役军人事务局</w:t>
      </w:r>
      <w:r>
        <w:rPr>
          <w:rFonts w:hint="eastAsia" w:ascii="仿宋_GB2312" w:hAnsi="ˎ̥" w:eastAsia="仿宋_GB2312"/>
          <w:color w:val="000000"/>
          <w:sz w:val="32"/>
          <w:szCs w:val="32"/>
        </w:rPr>
        <w:t xml:space="preserve">部门（单位）政府采购支出总额 </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 xml:space="preserve">万元，其中：政府采购货物支出 </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 xml:space="preserve"> 万元、政府采购工程支出 </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 xml:space="preserve"> 万元、政府采购服务支出</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 xml:space="preserve"> 万元。授予中小企业合同金额 </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 xml:space="preserve">万元，占政府采购支出总额的 </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 xml:space="preserve">%，其中：授予小微企业合同金额 </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万元，占授予中小企业合同金额的</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w:t>
      </w:r>
    </w:p>
    <w:p>
      <w:pPr>
        <w:rPr>
          <w:rFonts w:hint="eastAsia" w:ascii="仿宋_GB2312" w:hAnsi="ˎ̥" w:eastAsia="仿宋_GB2312"/>
          <w:color w:val="auto"/>
          <w:sz w:val="32"/>
          <w:szCs w:val="32"/>
        </w:rPr>
      </w:pPr>
      <w:r>
        <w:rPr>
          <w:rFonts w:hint="eastAsia" w:ascii="仿宋_GB2312" w:hAnsi="ˎ̥" w:eastAsia="仿宋_GB2312"/>
          <w:color w:val="000000"/>
          <w:sz w:val="32"/>
          <w:szCs w:val="32"/>
        </w:rPr>
        <w:t>（注：上述政府采购支出相关数字取自 2022 年度部门</w:t>
      </w:r>
      <w:r>
        <w:rPr>
          <w:rFonts w:hint="eastAsia" w:ascii="仿宋_GB2312" w:hAnsi="ˎ̥" w:eastAsia="仿宋_GB2312"/>
          <w:color w:val="auto"/>
          <w:sz w:val="32"/>
          <w:szCs w:val="32"/>
        </w:rPr>
        <w:t>决算报表 F03 表《机构运行信息表》，授予中小企业和小微企业合同金额由各部门查阅本部门相关资料填写。）</w:t>
      </w:r>
    </w:p>
    <w:p>
      <w:pPr>
        <w:numPr>
          <w:ilvl w:val="0"/>
          <w:numId w:val="0"/>
        </w:numPr>
        <w:ind w:firstLine="643" w:firstLineChars="200"/>
        <w:rPr>
          <w:rFonts w:hint="eastAsia" w:ascii="楷体" w:hAnsi="楷体" w:eastAsia="楷体" w:cs="楷体"/>
          <w:b/>
          <w:color w:val="000000"/>
          <w:sz w:val="32"/>
          <w:szCs w:val="32"/>
        </w:rPr>
      </w:pPr>
      <w:r>
        <w:rPr>
          <w:rFonts w:hint="eastAsia" w:ascii="楷体" w:hAnsi="楷体" w:eastAsia="楷体" w:cs="楷体"/>
          <w:b/>
          <w:color w:val="000000"/>
          <w:sz w:val="32"/>
          <w:szCs w:val="32"/>
        </w:rPr>
        <w:t>（三）国有资产占用情况。</w:t>
      </w:r>
    </w:p>
    <w:p>
      <w:pPr>
        <w:rPr>
          <w:rFonts w:hint="eastAsia" w:ascii="仿宋_GB2312" w:hAnsi="ˎ̥" w:eastAsia="仿宋_GB2312"/>
          <w:color w:val="000000"/>
          <w:sz w:val="32"/>
          <w:szCs w:val="32"/>
        </w:rPr>
      </w:pPr>
      <w:r>
        <w:rPr>
          <w:rFonts w:hint="eastAsia" w:ascii="仿宋_GB2312" w:hAnsi="ˎ̥" w:eastAsia="仿宋_GB2312"/>
          <w:color w:val="000000"/>
          <w:sz w:val="32"/>
          <w:szCs w:val="32"/>
        </w:rPr>
        <w:t>（注：上述国有资产占用情况相关数字取自 2022 年度部门决算 F01 表《预算支出相关信息表》、F03 表《机构运行信息表》。）</w:t>
      </w:r>
    </w:p>
    <w:p>
      <w:pPr>
        <w:spacing w:line="578" w:lineRule="exact"/>
        <w:ind w:firstLine="640" w:firstLineChars="200"/>
        <w:rPr>
          <w:rFonts w:hint="eastAsia" w:ascii="仿宋_GB2312" w:hAnsi="ˎ̥" w:eastAsia="仿宋_GB2312"/>
          <w:color w:val="000000"/>
          <w:sz w:val="32"/>
          <w:szCs w:val="32"/>
        </w:rPr>
      </w:pPr>
      <w:r>
        <w:rPr>
          <w:rFonts w:hint="eastAsia" w:ascii="仿宋_GB2312" w:hAnsi="ˎ̥" w:eastAsia="仿宋_GB2312"/>
          <w:color w:val="000000"/>
          <w:sz w:val="32"/>
          <w:szCs w:val="32"/>
        </w:rPr>
        <w:t>截至202</w:t>
      </w:r>
      <w:r>
        <w:rPr>
          <w:rFonts w:hint="eastAsia" w:ascii="仿宋_GB2312" w:hAnsi="ˎ̥" w:eastAsia="仿宋_GB2312"/>
          <w:color w:val="000000"/>
          <w:sz w:val="32"/>
          <w:szCs w:val="32"/>
          <w:lang w:val="en-US" w:eastAsia="zh-CN"/>
        </w:rPr>
        <w:t>2</w:t>
      </w:r>
      <w:r>
        <w:rPr>
          <w:rFonts w:hint="eastAsia" w:ascii="仿宋_GB2312" w:hAnsi="ˎ̥" w:eastAsia="仿宋_GB2312"/>
          <w:color w:val="000000"/>
          <w:sz w:val="32"/>
          <w:szCs w:val="32"/>
        </w:rPr>
        <w:t>年12月31日，本部门占用房屋面积3936.56平方米，其中：办公用房3936.56平方米，业务用房平方米，其他（不含构筑物）0平方米。</w:t>
      </w:r>
    </w:p>
    <w:p>
      <w:pPr>
        <w:spacing w:line="578" w:lineRule="exact"/>
        <w:ind w:firstLine="640" w:firstLineChars="200"/>
        <w:rPr>
          <w:rFonts w:hint="eastAsia" w:ascii="仿宋_GB2312" w:hAnsi="ˎ̥" w:eastAsia="仿宋_GB2312"/>
          <w:color w:val="000000"/>
          <w:sz w:val="32"/>
          <w:szCs w:val="32"/>
        </w:rPr>
      </w:pPr>
      <w:r>
        <w:rPr>
          <w:rFonts w:hint="eastAsia" w:ascii="仿宋_GB2312" w:hAnsi="ˎ̥" w:eastAsia="仿宋_GB2312"/>
          <w:color w:val="000000"/>
          <w:sz w:val="32"/>
          <w:szCs w:val="32"/>
        </w:rPr>
        <w:t>本部门共有车辆2辆，其中：从车辆种类说明：轿车1辆、越野车1辆、小型载客汽车0辆、大中型载客汽车辆、其他车型0辆，其他车型无；从车辆使用情况说明：副部（省）级及以上领导用车0辆、主要领导干部用车0辆、机要通信用车2辆、应急保障用车0辆、执法执勤用车0辆、特种专业技术用车0辆、离退休干部用车0辆、其他用车0辆。</w:t>
      </w:r>
    </w:p>
    <w:p>
      <w:pPr>
        <w:spacing w:line="578" w:lineRule="exact"/>
        <w:ind w:firstLine="640" w:firstLineChars="200"/>
        <w:rPr>
          <w:rFonts w:hint="eastAsia" w:ascii="仿宋_GB2312" w:hAnsi="ˎ̥" w:eastAsia="仿宋_GB2312"/>
          <w:color w:val="000000"/>
          <w:sz w:val="32"/>
          <w:szCs w:val="32"/>
        </w:rPr>
      </w:pPr>
      <w:r>
        <w:rPr>
          <w:rFonts w:hint="eastAsia" w:ascii="仿宋_GB2312" w:hAnsi="ˎ̥" w:eastAsia="仿宋_GB2312"/>
          <w:color w:val="000000"/>
          <w:sz w:val="32"/>
          <w:szCs w:val="32"/>
        </w:rPr>
        <w:t>单位价值50万元（含）以上通用设备0台（套），单价100万元（含）以上专用设备0台（套）。</w:t>
      </w:r>
    </w:p>
    <w:p>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年末在建工程</w:t>
      </w:r>
      <w:r>
        <w:rPr>
          <w:rFonts w:hint="eastAsia" w:ascii="仿宋_GB2312" w:hAnsi="ˎ̥" w:eastAsia="仿宋_GB2312"/>
          <w:color w:val="auto"/>
          <w:sz w:val="32"/>
          <w:szCs w:val="32"/>
          <w:lang w:val="en-US" w:eastAsia="zh-CN"/>
        </w:rPr>
        <w:t>106.56</w:t>
      </w:r>
      <w:r>
        <w:rPr>
          <w:rFonts w:hint="eastAsia" w:ascii="仿宋_GB2312" w:hAnsi="ˎ̥" w:eastAsia="仿宋_GB2312"/>
          <w:color w:val="auto"/>
          <w:sz w:val="32"/>
          <w:szCs w:val="32"/>
        </w:rPr>
        <w:t>万元。</w:t>
      </w:r>
    </w:p>
    <w:p>
      <w:pPr>
        <w:rPr>
          <w:rFonts w:hint="eastAsia" w:ascii="仿宋_GB2312" w:hAnsi="ˎ̥" w:eastAsia="仿宋_GB2312"/>
          <w:color w:val="auto"/>
          <w:sz w:val="32"/>
          <w:szCs w:val="32"/>
        </w:rPr>
      </w:pPr>
      <w:bookmarkStart w:id="112" w:name="_Toc17580_WPSOffice_Level1"/>
      <w:bookmarkStart w:id="113" w:name="_Toc8808_WPSOffice_Level1"/>
      <w:bookmarkStart w:id="114" w:name="_Toc4398_WPSOffice_Level1"/>
      <w:bookmarkStart w:id="115" w:name="_Toc8874_WPSOffice_Level1"/>
      <w:bookmarkStart w:id="116" w:name="_Toc11039_WPSOffice_Level1"/>
      <w:bookmarkStart w:id="117" w:name="_Toc15425_WPSOffice_Level1"/>
      <w:r>
        <w:rPr>
          <w:rFonts w:hint="eastAsia" w:ascii="仿宋_GB2312" w:hAnsi="ˎ̥" w:eastAsia="仿宋_GB2312"/>
          <w:color w:val="auto"/>
          <w:sz w:val="32"/>
          <w:szCs w:val="32"/>
        </w:rPr>
        <w:t>（注：上述国有资产占用情况相关数字取自 2022 年度部门决算 F01 表《预算支出相关信息表》、F03 表《机构运行信息表》。）</w:t>
      </w:r>
    </w:p>
    <w:p>
      <w:pPr>
        <w:jc w:val="center"/>
        <w:rPr>
          <w:rFonts w:hint="eastAsia" w:ascii="黑体" w:hAnsi="ˎ̥" w:eastAsia="黑体"/>
          <w:color w:val="000000"/>
          <w:sz w:val="32"/>
          <w:szCs w:val="32"/>
        </w:rPr>
      </w:pPr>
      <w:r>
        <w:rPr>
          <w:rFonts w:hint="eastAsia" w:ascii="黑体" w:hAnsi="ˎ̥" w:eastAsia="黑体"/>
          <w:color w:val="000000"/>
          <w:sz w:val="32"/>
          <w:szCs w:val="32"/>
        </w:rPr>
        <w:t>第四部分  名词解释</w:t>
      </w:r>
      <w:bookmarkEnd w:id="112"/>
      <w:bookmarkEnd w:id="113"/>
      <w:bookmarkEnd w:id="114"/>
      <w:bookmarkEnd w:id="115"/>
      <w:bookmarkEnd w:id="116"/>
      <w:bookmarkEnd w:id="117"/>
    </w:p>
    <w:p>
      <w:pPr>
        <w:rPr>
          <w:rFonts w:hint="eastAsia" w:ascii="仿宋_GB2312" w:hAnsi="ˎ̥" w:eastAsia="仿宋_GB2312"/>
          <w:color w:val="000000"/>
          <w:sz w:val="32"/>
          <w:szCs w:val="32"/>
        </w:rPr>
      </w:pPr>
      <w:r>
        <w:rPr>
          <w:rFonts w:hint="eastAsia" w:ascii="仿宋_GB2312" w:hAnsi="ˎ̥" w:eastAsia="仿宋_GB2312"/>
          <w:color w:val="000000"/>
          <w:sz w:val="32"/>
          <w:szCs w:val="32"/>
        </w:rPr>
        <w:t>一、财政拨款收入：指同级政府财政部门当年拨付的各</w:t>
      </w:r>
    </w:p>
    <w:p>
      <w:pPr>
        <w:rPr>
          <w:rFonts w:hint="eastAsia" w:ascii="仿宋_GB2312" w:hAnsi="ˎ̥" w:eastAsia="仿宋_GB2312"/>
          <w:color w:val="000000"/>
          <w:sz w:val="32"/>
          <w:szCs w:val="32"/>
        </w:rPr>
      </w:pPr>
      <w:r>
        <w:rPr>
          <w:rFonts w:hint="eastAsia" w:ascii="仿宋_GB2312" w:hAnsi="ˎ̥" w:eastAsia="仿宋_GB2312"/>
          <w:color w:val="000000"/>
          <w:sz w:val="32"/>
          <w:szCs w:val="32"/>
        </w:rPr>
        <w:t>类财政拨款。</w:t>
      </w:r>
    </w:p>
    <w:p>
      <w:pPr>
        <w:rPr>
          <w:rFonts w:hint="eastAsia" w:ascii="仿宋_GB2312" w:hAnsi="ˎ̥" w:eastAsia="仿宋_GB2312"/>
          <w:color w:val="000000"/>
          <w:sz w:val="32"/>
          <w:szCs w:val="32"/>
        </w:rPr>
      </w:pPr>
      <w:r>
        <w:rPr>
          <w:rFonts w:hint="eastAsia" w:ascii="仿宋_GB2312" w:hAnsi="ˎ̥" w:eastAsia="仿宋_GB2312"/>
          <w:color w:val="000000"/>
          <w:sz w:val="32"/>
          <w:szCs w:val="32"/>
        </w:rPr>
        <w:t>二、上级补助收入：指事业单位从主管部门和上级单位</w:t>
      </w:r>
    </w:p>
    <w:p>
      <w:pPr>
        <w:rPr>
          <w:rFonts w:hint="eastAsia" w:ascii="仿宋_GB2312" w:hAnsi="ˎ̥" w:eastAsia="仿宋_GB2312"/>
          <w:color w:val="000000"/>
          <w:sz w:val="32"/>
          <w:szCs w:val="32"/>
        </w:rPr>
      </w:pPr>
      <w:r>
        <w:rPr>
          <w:rFonts w:hint="eastAsia" w:ascii="仿宋_GB2312" w:hAnsi="ˎ̥" w:eastAsia="仿宋_GB2312"/>
          <w:color w:val="000000"/>
          <w:sz w:val="32"/>
          <w:szCs w:val="32"/>
        </w:rPr>
        <w:t>取得的非财政补助收入。</w:t>
      </w:r>
    </w:p>
    <w:p>
      <w:pPr>
        <w:rPr>
          <w:rFonts w:hint="eastAsia" w:ascii="仿宋_GB2312" w:hAnsi="ˎ̥" w:eastAsia="仿宋_GB2312"/>
          <w:color w:val="000000"/>
          <w:sz w:val="32"/>
          <w:szCs w:val="32"/>
        </w:rPr>
      </w:pPr>
      <w:r>
        <w:rPr>
          <w:rFonts w:hint="eastAsia" w:ascii="仿宋_GB2312" w:hAnsi="ˎ̥" w:eastAsia="仿宋_GB2312"/>
          <w:color w:val="000000"/>
          <w:sz w:val="32"/>
          <w:szCs w:val="32"/>
        </w:rPr>
        <w:t>三、事业收入：指事业单位开展专业业务活动及辅助活</w:t>
      </w:r>
    </w:p>
    <w:p>
      <w:pPr>
        <w:rPr>
          <w:rFonts w:hint="eastAsia" w:ascii="仿宋_GB2312" w:hAnsi="ˎ̥" w:eastAsia="仿宋_GB2312"/>
          <w:color w:val="000000"/>
          <w:sz w:val="32"/>
          <w:szCs w:val="32"/>
        </w:rPr>
      </w:pPr>
      <w:r>
        <w:rPr>
          <w:rFonts w:hint="eastAsia" w:ascii="仿宋_GB2312" w:hAnsi="ˎ̥" w:eastAsia="仿宋_GB2312"/>
          <w:color w:val="000000"/>
          <w:sz w:val="32"/>
          <w:szCs w:val="32"/>
        </w:rPr>
        <w:t>动取得的收入。</w:t>
      </w:r>
    </w:p>
    <w:p>
      <w:pPr>
        <w:rPr>
          <w:rFonts w:hint="eastAsia" w:ascii="仿宋_GB2312" w:hAnsi="ˎ̥" w:eastAsia="仿宋_GB2312"/>
          <w:color w:val="000000"/>
          <w:sz w:val="32"/>
          <w:szCs w:val="32"/>
        </w:rPr>
      </w:pPr>
      <w:r>
        <w:rPr>
          <w:rFonts w:hint="eastAsia" w:ascii="仿宋_GB2312" w:hAnsi="ˎ̥" w:eastAsia="仿宋_GB2312"/>
          <w:color w:val="000000"/>
          <w:sz w:val="32"/>
          <w:szCs w:val="32"/>
        </w:rPr>
        <w:t>四、经营收入：指事业单位在专业业务活动及其辅助活</w:t>
      </w:r>
    </w:p>
    <w:p>
      <w:pPr>
        <w:rPr>
          <w:rFonts w:hint="eastAsia" w:ascii="仿宋_GB2312" w:hAnsi="ˎ̥" w:eastAsia="仿宋_GB2312"/>
          <w:color w:val="000000"/>
          <w:sz w:val="32"/>
          <w:szCs w:val="32"/>
        </w:rPr>
      </w:pPr>
      <w:r>
        <w:rPr>
          <w:rFonts w:hint="eastAsia" w:ascii="仿宋_GB2312" w:hAnsi="ˎ̥" w:eastAsia="仿宋_GB2312"/>
          <w:color w:val="000000"/>
          <w:sz w:val="32"/>
          <w:szCs w:val="32"/>
        </w:rPr>
        <w:t>动之外开展非独立核算经营活动取得的收入。</w:t>
      </w:r>
    </w:p>
    <w:p>
      <w:pPr>
        <w:rPr>
          <w:rFonts w:hint="eastAsia" w:ascii="仿宋_GB2312" w:hAnsi="ˎ̥" w:eastAsia="仿宋_GB2312"/>
          <w:color w:val="000000"/>
          <w:sz w:val="32"/>
          <w:szCs w:val="32"/>
        </w:rPr>
      </w:pPr>
      <w:r>
        <w:rPr>
          <w:rFonts w:hint="eastAsia" w:ascii="仿宋_GB2312" w:hAnsi="ˎ̥" w:eastAsia="仿宋_GB2312"/>
          <w:color w:val="000000"/>
          <w:sz w:val="32"/>
          <w:szCs w:val="32"/>
        </w:rPr>
        <w:t>五、附属单位上缴收入：指事业单位取得附属独立核算</w:t>
      </w:r>
    </w:p>
    <w:p>
      <w:pPr>
        <w:rPr>
          <w:rFonts w:hint="eastAsia" w:ascii="仿宋_GB2312" w:hAnsi="ˎ̥" w:eastAsia="仿宋_GB2312"/>
          <w:color w:val="000000"/>
          <w:sz w:val="32"/>
          <w:szCs w:val="32"/>
        </w:rPr>
      </w:pPr>
      <w:r>
        <w:rPr>
          <w:rFonts w:hint="eastAsia" w:ascii="仿宋_GB2312" w:hAnsi="ˎ̥" w:eastAsia="仿宋_GB2312"/>
          <w:color w:val="000000"/>
          <w:sz w:val="32"/>
          <w:szCs w:val="32"/>
        </w:rPr>
        <w:t>单位根据有关规定上缴的收入。</w:t>
      </w:r>
    </w:p>
    <w:p>
      <w:pPr>
        <w:rPr>
          <w:rFonts w:hint="eastAsia" w:ascii="仿宋_GB2312" w:hAnsi="ˎ̥" w:eastAsia="仿宋_GB2312"/>
          <w:color w:val="000000"/>
          <w:sz w:val="32"/>
          <w:szCs w:val="32"/>
        </w:rPr>
      </w:pPr>
      <w:r>
        <w:rPr>
          <w:rFonts w:hint="eastAsia" w:ascii="仿宋_GB2312" w:hAnsi="ˎ̥" w:eastAsia="仿宋_GB2312"/>
          <w:color w:val="000000"/>
          <w:sz w:val="32"/>
          <w:szCs w:val="32"/>
        </w:rPr>
        <w:t>六、其他收入：指除上述“财政拨款收入”“事业收入”</w:t>
      </w:r>
    </w:p>
    <w:p>
      <w:pPr>
        <w:rPr>
          <w:rFonts w:hint="eastAsia" w:ascii="仿宋_GB2312" w:hAnsi="ˎ̥" w:eastAsia="仿宋_GB2312"/>
          <w:color w:val="000000"/>
          <w:sz w:val="32"/>
          <w:szCs w:val="32"/>
        </w:rPr>
      </w:pPr>
      <w:r>
        <w:rPr>
          <w:rFonts w:hint="eastAsia" w:ascii="仿宋_GB2312" w:hAnsi="ˎ̥" w:eastAsia="仿宋_GB2312"/>
          <w:color w:val="000000"/>
          <w:sz w:val="32"/>
          <w:szCs w:val="32"/>
        </w:rPr>
        <w:t>“上级补助收入”“经营收入”“附属单位上缴收入”等以</w:t>
      </w:r>
    </w:p>
    <w:p>
      <w:pPr>
        <w:rPr>
          <w:rFonts w:hint="eastAsia" w:ascii="仿宋_GB2312" w:hAnsi="ˎ̥" w:eastAsia="仿宋_GB2312"/>
          <w:color w:val="000000"/>
          <w:sz w:val="32"/>
          <w:szCs w:val="32"/>
        </w:rPr>
      </w:pPr>
      <w:r>
        <w:rPr>
          <w:rFonts w:hint="eastAsia" w:ascii="仿宋_GB2312" w:hAnsi="ˎ̥" w:eastAsia="仿宋_GB2312"/>
          <w:color w:val="000000"/>
          <w:sz w:val="32"/>
          <w:szCs w:val="32"/>
        </w:rPr>
        <w:t>外的收入。</w:t>
      </w:r>
    </w:p>
    <w:p>
      <w:pPr>
        <w:rPr>
          <w:rFonts w:hint="eastAsia" w:ascii="仿宋_GB2312" w:hAnsi="ˎ̥" w:eastAsia="仿宋_GB2312"/>
          <w:color w:val="000000"/>
          <w:sz w:val="32"/>
          <w:szCs w:val="32"/>
        </w:rPr>
      </w:pPr>
      <w:r>
        <w:rPr>
          <w:rFonts w:hint="eastAsia" w:ascii="仿宋_GB2312" w:hAnsi="ˎ̥" w:eastAsia="仿宋_GB2312"/>
          <w:color w:val="000000"/>
          <w:sz w:val="32"/>
          <w:szCs w:val="32"/>
        </w:rPr>
        <w:t>七、使用非财政拨款结余：指事业单位在当年的“财政</w:t>
      </w:r>
    </w:p>
    <w:p>
      <w:pPr>
        <w:rPr>
          <w:rFonts w:hint="eastAsia" w:ascii="仿宋_GB2312" w:hAnsi="ˎ̥" w:eastAsia="仿宋_GB2312"/>
          <w:color w:val="000000"/>
          <w:sz w:val="32"/>
          <w:szCs w:val="32"/>
        </w:rPr>
      </w:pPr>
      <w:r>
        <w:rPr>
          <w:rFonts w:hint="eastAsia" w:ascii="仿宋_GB2312" w:hAnsi="ˎ̥" w:eastAsia="仿宋_GB2312"/>
          <w:color w:val="000000"/>
          <w:sz w:val="32"/>
          <w:szCs w:val="32"/>
        </w:rPr>
        <w:t>拨款收入”“事业收入”“经营收入”“其他收入”等不足</w:t>
      </w:r>
    </w:p>
    <w:p>
      <w:pPr>
        <w:rPr>
          <w:rFonts w:hint="eastAsia" w:ascii="仿宋_GB2312" w:hAnsi="ˎ̥" w:eastAsia="仿宋_GB2312"/>
          <w:color w:val="000000"/>
          <w:sz w:val="32"/>
          <w:szCs w:val="32"/>
        </w:rPr>
      </w:pPr>
      <w:r>
        <w:rPr>
          <w:rFonts w:hint="eastAsia" w:ascii="仿宋_GB2312" w:hAnsi="ˎ̥" w:eastAsia="仿宋_GB2312"/>
          <w:color w:val="000000"/>
          <w:sz w:val="32"/>
          <w:szCs w:val="32"/>
        </w:rPr>
        <w:t>以安排当年支出的情况下，使用非同级财政拨款结余资金弥</w:t>
      </w:r>
    </w:p>
    <w:p>
      <w:pPr>
        <w:rPr>
          <w:rFonts w:hint="eastAsia" w:ascii="仿宋_GB2312" w:hAnsi="ˎ̥" w:eastAsia="仿宋_GB2312"/>
          <w:color w:val="000000"/>
          <w:sz w:val="32"/>
          <w:szCs w:val="32"/>
        </w:rPr>
      </w:pPr>
      <w:r>
        <w:rPr>
          <w:rFonts w:hint="eastAsia" w:ascii="仿宋_GB2312" w:hAnsi="ˎ̥" w:eastAsia="仿宋_GB2312"/>
          <w:color w:val="000000"/>
          <w:sz w:val="32"/>
          <w:szCs w:val="32"/>
        </w:rPr>
        <w:t>补本年度收支缺口。</w:t>
      </w:r>
    </w:p>
    <w:p>
      <w:pPr>
        <w:rPr>
          <w:rFonts w:hint="eastAsia" w:ascii="仿宋_GB2312" w:hAnsi="ˎ̥" w:eastAsia="仿宋_GB2312"/>
          <w:color w:val="000000"/>
          <w:sz w:val="32"/>
          <w:szCs w:val="32"/>
        </w:rPr>
      </w:pPr>
      <w:r>
        <w:rPr>
          <w:rFonts w:hint="eastAsia" w:ascii="仿宋_GB2312" w:hAnsi="ˎ̥" w:eastAsia="仿宋_GB2312"/>
          <w:color w:val="000000"/>
          <w:sz w:val="32"/>
          <w:szCs w:val="32"/>
        </w:rPr>
        <w:t>八、年初结转和结余：指以前年度尚未完成、结转到本</w:t>
      </w:r>
    </w:p>
    <w:p>
      <w:pPr>
        <w:rPr>
          <w:rFonts w:hint="eastAsia" w:ascii="仿宋_GB2312" w:hAnsi="ˎ̥" w:eastAsia="仿宋_GB2312"/>
          <w:color w:val="000000"/>
          <w:sz w:val="32"/>
          <w:szCs w:val="32"/>
        </w:rPr>
      </w:pPr>
      <w:r>
        <w:rPr>
          <w:rFonts w:hint="eastAsia" w:ascii="仿宋_GB2312" w:hAnsi="ˎ̥" w:eastAsia="仿宋_GB2312"/>
          <w:color w:val="000000"/>
          <w:sz w:val="32"/>
          <w:szCs w:val="32"/>
        </w:rPr>
        <w:t>年按有关规定继续使用的资金，或项目已完成等产生的结余</w:t>
      </w:r>
    </w:p>
    <w:p>
      <w:pPr>
        <w:rPr>
          <w:rFonts w:hint="eastAsia" w:ascii="仿宋_GB2312" w:hAnsi="ˎ̥" w:eastAsia="仿宋_GB2312"/>
          <w:color w:val="000000"/>
          <w:sz w:val="32"/>
          <w:szCs w:val="32"/>
        </w:rPr>
      </w:pPr>
      <w:r>
        <w:rPr>
          <w:rFonts w:hint="eastAsia" w:ascii="仿宋_GB2312" w:hAnsi="ˎ̥" w:eastAsia="仿宋_GB2312"/>
          <w:color w:val="000000"/>
          <w:sz w:val="32"/>
          <w:szCs w:val="32"/>
        </w:rPr>
        <w:t>资金。</w:t>
      </w:r>
    </w:p>
    <w:p>
      <w:pPr>
        <w:rPr>
          <w:rFonts w:hint="eastAsia" w:ascii="仿宋_GB2312" w:hAnsi="ˎ̥" w:eastAsia="仿宋_GB2312"/>
          <w:color w:val="000000"/>
          <w:sz w:val="32"/>
          <w:szCs w:val="32"/>
        </w:rPr>
      </w:pPr>
      <w:r>
        <w:rPr>
          <w:rFonts w:hint="eastAsia" w:ascii="仿宋_GB2312" w:hAnsi="ˎ̥" w:eastAsia="仿宋_GB2312"/>
          <w:color w:val="000000"/>
          <w:sz w:val="32"/>
          <w:szCs w:val="32"/>
        </w:rPr>
        <w:t>九、结余分配：指事业单位缴纳企业所得税以及从非财</w:t>
      </w:r>
    </w:p>
    <w:p>
      <w:pPr>
        <w:rPr>
          <w:rFonts w:hint="eastAsia" w:ascii="仿宋_GB2312" w:hAnsi="ˎ̥" w:eastAsia="仿宋_GB2312"/>
          <w:color w:val="000000"/>
          <w:sz w:val="32"/>
          <w:szCs w:val="32"/>
        </w:rPr>
      </w:pPr>
      <w:r>
        <w:rPr>
          <w:rFonts w:hint="eastAsia" w:ascii="仿宋_GB2312" w:hAnsi="ˎ̥" w:eastAsia="仿宋_GB2312"/>
          <w:color w:val="000000"/>
          <w:sz w:val="32"/>
          <w:szCs w:val="32"/>
        </w:rPr>
        <w:t>政拨款结余或经营结余中提取各类结余的情况。</w:t>
      </w:r>
    </w:p>
    <w:p>
      <w:pPr>
        <w:rPr>
          <w:rFonts w:hint="eastAsia" w:ascii="仿宋_GB2312" w:hAnsi="ˎ̥" w:eastAsia="仿宋_GB2312"/>
          <w:color w:val="000000"/>
          <w:sz w:val="32"/>
          <w:szCs w:val="32"/>
        </w:rPr>
      </w:pPr>
      <w:r>
        <w:rPr>
          <w:rFonts w:hint="eastAsia" w:ascii="仿宋_GB2312" w:hAnsi="ˎ̥" w:eastAsia="仿宋_GB2312"/>
          <w:color w:val="000000"/>
          <w:sz w:val="32"/>
          <w:szCs w:val="32"/>
        </w:rPr>
        <w:t>十、年末结转和结余：指本年度或以前年度预算安排、</w:t>
      </w:r>
    </w:p>
    <w:p>
      <w:pPr>
        <w:rPr>
          <w:rFonts w:hint="eastAsia" w:ascii="仿宋_GB2312" w:hAnsi="ˎ̥" w:eastAsia="仿宋_GB2312"/>
          <w:color w:val="000000"/>
          <w:sz w:val="32"/>
          <w:szCs w:val="32"/>
        </w:rPr>
      </w:pPr>
      <w:r>
        <w:rPr>
          <w:rFonts w:hint="eastAsia" w:ascii="仿宋_GB2312" w:hAnsi="ˎ̥" w:eastAsia="仿宋_GB2312"/>
          <w:color w:val="000000"/>
          <w:sz w:val="32"/>
          <w:szCs w:val="32"/>
        </w:rPr>
        <w:t>因客观条件发生变化无法按原计划实施，需要延迟到以后年</w:t>
      </w:r>
    </w:p>
    <w:p>
      <w:pPr>
        <w:rPr>
          <w:rFonts w:hint="eastAsia" w:ascii="仿宋_GB2312" w:hAnsi="ˎ̥" w:eastAsia="仿宋_GB2312"/>
          <w:color w:val="000000"/>
          <w:sz w:val="32"/>
          <w:szCs w:val="32"/>
        </w:rPr>
      </w:pPr>
      <w:r>
        <w:rPr>
          <w:rFonts w:hint="eastAsia" w:ascii="仿宋_GB2312" w:hAnsi="ˎ̥" w:eastAsia="仿宋_GB2312"/>
          <w:color w:val="000000"/>
          <w:sz w:val="32"/>
          <w:szCs w:val="32"/>
        </w:rPr>
        <w:t>度按有关规定继续使用的资金（不包括事业单位非财政拨款</w:t>
      </w:r>
    </w:p>
    <w:p>
      <w:pPr>
        <w:rPr>
          <w:rFonts w:hint="eastAsia" w:ascii="仿宋_GB2312" w:hAnsi="ˎ̥" w:eastAsia="仿宋_GB2312"/>
          <w:color w:val="000000"/>
          <w:sz w:val="32"/>
          <w:szCs w:val="32"/>
        </w:rPr>
      </w:pPr>
      <w:r>
        <w:rPr>
          <w:rFonts w:hint="eastAsia" w:ascii="仿宋_GB2312" w:hAnsi="ˎ̥" w:eastAsia="仿宋_GB2312"/>
          <w:color w:val="000000"/>
          <w:sz w:val="32"/>
          <w:szCs w:val="32"/>
        </w:rPr>
        <w:t>结余和专用结余）。</w:t>
      </w:r>
    </w:p>
    <w:p>
      <w:pPr>
        <w:rPr>
          <w:rFonts w:hint="eastAsia" w:ascii="仿宋_GB2312" w:hAnsi="ˎ̥" w:eastAsia="仿宋_GB2312"/>
          <w:color w:val="000000"/>
          <w:sz w:val="32"/>
          <w:szCs w:val="32"/>
        </w:rPr>
      </w:pPr>
      <w:r>
        <w:rPr>
          <w:rFonts w:hint="eastAsia" w:ascii="仿宋_GB2312" w:hAnsi="ˎ̥" w:eastAsia="仿宋_GB2312"/>
          <w:color w:val="000000"/>
          <w:sz w:val="32"/>
          <w:szCs w:val="32"/>
        </w:rPr>
        <w:t>十一、基本支出：指为保障机构正常运转、完成日常工</w:t>
      </w:r>
    </w:p>
    <w:p>
      <w:pPr>
        <w:rPr>
          <w:rFonts w:hint="eastAsia" w:ascii="仿宋_GB2312" w:hAnsi="ˎ̥" w:eastAsia="仿宋_GB2312"/>
          <w:color w:val="000000"/>
          <w:sz w:val="32"/>
          <w:szCs w:val="32"/>
        </w:rPr>
      </w:pPr>
      <w:r>
        <w:rPr>
          <w:rFonts w:hint="eastAsia" w:ascii="仿宋_GB2312" w:hAnsi="ˎ̥" w:eastAsia="仿宋_GB2312"/>
          <w:color w:val="000000"/>
          <w:sz w:val="32"/>
          <w:szCs w:val="32"/>
        </w:rPr>
        <w:t>作任务而发生的人员支出和公用支出。</w:t>
      </w:r>
    </w:p>
    <w:p>
      <w:pPr>
        <w:rPr>
          <w:rFonts w:hint="eastAsia" w:ascii="仿宋_GB2312" w:hAnsi="ˎ̥" w:eastAsia="仿宋_GB2312"/>
          <w:color w:val="000000"/>
          <w:sz w:val="32"/>
          <w:szCs w:val="32"/>
        </w:rPr>
      </w:pPr>
      <w:r>
        <w:rPr>
          <w:rFonts w:hint="eastAsia" w:ascii="仿宋_GB2312" w:hAnsi="ˎ̥" w:eastAsia="仿宋_GB2312"/>
          <w:color w:val="000000"/>
          <w:sz w:val="32"/>
          <w:szCs w:val="32"/>
        </w:rPr>
        <w:t>十二、项目支出：指在基本支出之外为完成特定行政任</w:t>
      </w:r>
    </w:p>
    <w:p>
      <w:pPr>
        <w:rPr>
          <w:rFonts w:hint="eastAsia" w:ascii="仿宋_GB2312" w:hAnsi="ˎ̥" w:eastAsia="仿宋_GB2312"/>
          <w:color w:val="000000"/>
          <w:sz w:val="32"/>
          <w:szCs w:val="32"/>
        </w:rPr>
      </w:pPr>
      <w:r>
        <w:rPr>
          <w:rFonts w:hint="eastAsia" w:ascii="仿宋_GB2312" w:hAnsi="ˎ̥" w:eastAsia="仿宋_GB2312"/>
          <w:color w:val="000000"/>
          <w:sz w:val="32"/>
          <w:szCs w:val="32"/>
        </w:rPr>
        <w:t>务和事业发展目标所发生的支出。</w:t>
      </w:r>
    </w:p>
    <w:p>
      <w:pPr>
        <w:rPr>
          <w:rFonts w:hint="eastAsia" w:ascii="仿宋_GB2312" w:hAnsi="ˎ̥" w:eastAsia="仿宋_GB2312"/>
          <w:color w:val="000000"/>
          <w:sz w:val="32"/>
          <w:szCs w:val="32"/>
        </w:rPr>
      </w:pPr>
      <w:r>
        <w:rPr>
          <w:rFonts w:hint="eastAsia" w:ascii="仿宋_GB2312" w:hAnsi="ˎ̥" w:eastAsia="仿宋_GB2312"/>
          <w:color w:val="000000"/>
          <w:sz w:val="32"/>
          <w:szCs w:val="32"/>
        </w:rPr>
        <w:t>十三、经营支出：指事业单位在专业业务活动及其辅助</w:t>
      </w:r>
    </w:p>
    <w:p>
      <w:pPr>
        <w:rPr>
          <w:rFonts w:hint="eastAsia" w:ascii="仿宋_GB2312" w:hAnsi="ˎ̥" w:eastAsia="仿宋_GB2312"/>
          <w:color w:val="000000"/>
          <w:sz w:val="32"/>
          <w:szCs w:val="32"/>
        </w:rPr>
      </w:pPr>
      <w:r>
        <w:rPr>
          <w:rFonts w:hint="eastAsia" w:ascii="仿宋_GB2312" w:hAnsi="ˎ̥" w:eastAsia="仿宋_GB2312"/>
          <w:color w:val="000000"/>
          <w:sz w:val="32"/>
          <w:szCs w:val="32"/>
        </w:rPr>
        <w:t>活动之外开展非独立核算经营活动发生的支出。</w:t>
      </w:r>
    </w:p>
    <w:p>
      <w:pPr>
        <w:rPr>
          <w:rFonts w:hint="eastAsia" w:ascii="仿宋_GB2312" w:hAnsi="ˎ̥" w:eastAsia="仿宋_GB2312"/>
          <w:color w:val="000000"/>
          <w:sz w:val="32"/>
          <w:szCs w:val="32"/>
        </w:rPr>
      </w:pPr>
      <w:r>
        <w:rPr>
          <w:rFonts w:hint="eastAsia" w:ascii="仿宋_GB2312" w:hAnsi="ˎ̥" w:eastAsia="仿宋_GB2312"/>
          <w:color w:val="000000"/>
          <w:sz w:val="32"/>
          <w:szCs w:val="32"/>
        </w:rPr>
        <w:t>十四、“三公”经费：纳入本级财政预决算管理的“三</w:t>
      </w:r>
    </w:p>
    <w:p>
      <w:pPr>
        <w:rPr>
          <w:rFonts w:hint="eastAsia" w:ascii="仿宋_GB2312" w:hAnsi="ˎ̥" w:eastAsia="仿宋_GB2312"/>
          <w:color w:val="000000"/>
          <w:sz w:val="32"/>
          <w:szCs w:val="32"/>
        </w:rPr>
      </w:pPr>
      <w:r>
        <w:rPr>
          <w:rFonts w:hint="eastAsia" w:ascii="仿宋_GB2312" w:hAnsi="ˎ̥" w:eastAsia="仿宋_GB2312"/>
          <w:color w:val="000000"/>
          <w:sz w:val="32"/>
          <w:szCs w:val="32"/>
        </w:rPr>
        <w:t>公”经费，是指用一般公共预算财政拨款、政府性基金预算</w:t>
      </w:r>
    </w:p>
    <w:p>
      <w:pPr>
        <w:rPr>
          <w:rFonts w:hint="eastAsia" w:ascii="仿宋_GB2312" w:hAnsi="ˎ̥" w:eastAsia="仿宋_GB2312"/>
          <w:color w:val="000000"/>
          <w:sz w:val="32"/>
          <w:szCs w:val="32"/>
        </w:rPr>
      </w:pPr>
      <w:r>
        <w:rPr>
          <w:rFonts w:hint="eastAsia" w:ascii="仿宋_GB2312" w:hAnsi="ˎ̥" w:eastAsia="仿宋_GB2312"/>
          <w:color w:val="000000"/>
          <w:sz w:val="32"/>
          <w:szCs w:val="32"/>
        </w:rPr>
        <w:t>财政拨款及国有资本经营预算财政拨款安排的因公出国</w:t>
      </w:r>
    </w:p>
    <w:p>
      <w:pPr>
        <w:rPr>
          <w:rFonts w:hint="eastAsia" w:ascii="仿宋_GB2312" w:hAnsi="ˎ̥" w:eastAsia="仿宋_GB2312"/>
          <w:color w:val="000000"/>
          <w:sz w:val="32"/>
          <w:szCs w:val="32"/>
        </w:rPr>
      </w:pPr>
      <w:r>
        <w:rPr>
          <w:rFonts w:hint="eastAsia" w:ascii="仿宋_GB2312" w:hAnsi="ˎ̥" w:eastAsia="仿宋_GB2312"/>
          <w:color w:val="000000"/>
          <w:sz w:val="32"/>
          <w:szCs w:val="32"/>
        </w:rPr>
        <w:t>（境）费、公务用车购置及运行维护费和公务接待费。其中，</w:t>
      </w:r>
    </w:p>
    <w:p>
      <w:pPr>
        <w:rPr>
          <w:rFonts w:hint="eastAsia" w:ascii="仿宋_GB2312" w:hAnsi="ˎ̥" w:eastAsia="仿宋_GB2312"/>
          <w:color w:val="000000"/>
          <w:sz w:val="32"/>
          <w:szCs w:val="32"/>
        </w:rPr>
      </w:pPr>
      <w:r>
        <w:rPr>
          <w:rFonts w:hint="eastAsia" w:ascii="仿宋_GB2312" w:hAnsi="ˎ̥" w:eastAsia="仿宋_GB2312"/>
          <w:color w:val="000000"/>
          <w:sz w:val="32"/>
          <w:szCs w:val="32"/>
        </w:rPr>
        <w:t>因公出国（境）费反映单位公务出国（境）的国际旅费、国</w:t>
      </w:r>
    </w:p>
    <w:p>
      <w:pPr>
        <w:rPr>
          <w:rFonts w:hint="eastAsia" w:ascii="仿宋_GB2312" w:hAnsi="ˎ̥" w:eastAsia="仿宋_GB2312"/>
          <w:color w:val="000000"/>
          <w:sz w:val="32"/>
          <w:szCs w:val="32"/>
        </w:rPr>
      </w:pPr>
      <w:r>
        <w:rPr>
          <w:rFonts w:hint="eastAsia" w:ascii="仿宋_GB2312" w:hAnsi="ˎ̥" w:eastAsia="仿宋_GB2312"/>
          <w:color w:val="000000"/>
          <w:sz w:val="32"/>
          <w:szCs w:val="32"/>
        </w:rPr>
        <w:t>外城市间交通费、住宿费、伙食费、培训费、公杂费等支出；</w:t>
      </w:r>
    </w:p>
    <w:p>
      <w:pPr>
        <w:rPr>
          <w:rFonts w:hint="eastAsia" w:ascii="仿宋_GB2312" w:hAnsi="ˎ̥" w:eastAsia="仿宋_GB2312"/>
          <w:color w:val="000000"/>
          <w:sz w:val="32"/>
          <w:szCs w:val="32"/>
        </w:rPr>
      </w:pPr>
      <w:r>
        <w:rPr>
          <w:rFonts w:hint="eastAsia" w:ascii="仿宋_GB2312" w:hAnsi="ˎ̥" w:eastAsia="仿宋_GB2312"/>
          <w:color w:val="000000"/>
          <w:sz w:val="32"/>
          <w:szCs w:val="32"/>
        </w:rPr>
        <w:t>公务用车购置及运行维护费反映单位公务用车车辆购置支</w:t>
      </w:r>
    </w:p>
    <w:p>
      <w:pPr>
        <w:rPr>
          <w:rFonts w:hint="eastAsia" w:ascii="仿宋_GB2312" w:hAnsi="ˎ̥" w:eastAsia="仿宋_GB2312"/>
          <w:color w:val="000000"/>
          <w:sz w:val="32"/>
          <w:szCs w:val="32"/>
        </w:rPr>
      </w:pPr>
      <w:r>
        <w:rPr>
          <w:rFonts w:hint="eastAsia" w:ascii="仿宋_GB2312" w:hAnsi="ˎ̥" w:eastAsia="仿宋_GB2312"/>
          <w:color w:val="000000"/>
          <w:sz w:val="32"/>
          <w:szCs w:val="32"/>
        </w:rPr>
        <w:t>出（含车辆购置税、牌照费）及燃料费、维修费、过路过桥</w:t>
      </w:r>
    </w:p>
    <w:p>
      <w:pPr>
        <w:rPr>
          <w:rFonts w:hint="eastAsia" w:ascii="仿宋_GB2312" w:hAnsi="ˎ̥" w:eastAsia="仿宋_GB2312"/>
          <w:color w:val="000000"/>
          <w:sz w:val="32"/>
          <w:szCs w:val="32"/>
        </w:rPr>
      </w:pPr>
      <w:r>
        <w:rPr>
          <w:rFonts w:hint="eastAsia" w:ascii="仿宋_GB2312" w:hAnsi="ˎ̥" w:eastAsia="仿宋_GB2312"/>
          <w:color w:val="000000"/>
          <w:sz w:val="32"/>
          <w:szCs w:val="32"/>
        </w:rPr>
        <w:t>费、保险费、安全奖励费用等支出；公务接待费反映单位按</w:t>
      </w:r>
    </w:p>
    <w:p>
      <w:pPr>
        <w:rPr>
          <w:rFonts w:hint="eastAsia" w:ascii="仿宋_GB2312" w:hAnsi="ˎ̥" w:eastAsia="仿宋_GB2312"/>
          <w:color w:val="000000"/>
          <w:sz w:val="32"/>
          <w:szCs w:val="32"/>
        </w:rPr>
      </w:pPr>
      <w:r>
        <w:rPr>
          <w:rFonts w:hint="eastAsia" w:ascii="仿宋_GB2312" w:hAnsi="ˎ̥" w:eastAsia="仿宋_GB2312"/>
          <w:color w:val="000000"/>
          <w:sz w:val="32"/>
          <w:szCs w:val="32"/>
        </w:rPr>
        <w:t>规定开支的各类公务接待（含外宾接待）费用。</w:t>
      </w:r>
    </w:p>
    <w:p>
      <w:pPr>
        <w:rPr>
          <w:rFonts w:hint="eastAsia" w:ascii="仿宋_GB2312" w:hAnsi="ˎ̥" w:eastAsia="仿宋_GB2312"/>
          <w:color w:val="000000"/>
          <w:sz w:val="32"/>
          <w:szCs w:val="32"/>
        </w:rPr>
      </w:pPr>
      <w:r>
        <w:rPr>
          <w:rFonts w:hint="eastAsia" w:ascii="仿宋_GB2312" w:hAnsi="ˎ̥" w:eastAsia="仿宋_GB2312"/>
          <w:color w:val="000000"/>
          <w:sz w:val="32"/>
          <w:szCs w:val="32"/>
        </w:rPr>
        <w:t>十五、机关运行经费：为保障行政单位（含参照公务员</w:t>
      </w:r>
    </w:p>
    <w:p>
      <w:pPr>
        <w:rPr>
          <w:rFonts w:hint="eastAsia" w:ascii="仿宋_GB2312" w:hAnsi="ˎ̥" w:eastAsia="仿宋_GB2312"/>
          <w:color w:val="000000"/>
          <w:sz w:val="32"/>
          <w:szCs w:val="32"/>
        </w:rPr>
      </w:pPr>
      <w:r>
        <w:rPr>
          <w:rFonts w:hint="eastAsia" w:ascii="仿宋_GB2312" w:hAnsi="ˎ̥" w:eastAsia="仿宋_GB2312"/>
          <w:color w:val="000000"/>
          <w:sz w:val="32"/>
          <w:szCs w:val="32"/>
        </w:rPr>
        <w:t>法管理的事业单位）运行使用一般公共预算财政拨款安排的</w:t>
      </w:r>
    </w:p>
    <w:p>
      <w:pPr>
        <w:rPr>
          <w:rFonts w:hint="eastAsia" w:ascii="仿宋_GB2312" w:hAnsi="ˎ̥" w:eastAsia="仿宋_GB2312"/>
          <w:color w:val="000000"/>
          <w:sz w:val="32"/>
          <w:szCs w:val="32"/>
        </w:rPr>
      </w:pPr>
      <w:r>
        <w:rPr>
          <w:rFonts w:hint="eastAsia" w:ascii="仿宋_GB2312" w:hAnsi="ˎ̥" w:eastAsia="仿宋_GB2312"/>
          <w:color w:val="000000"/>
          <w:sz w:val="32"/>
          <w:szCs w:val="32"/>
        </w:rPr>
        <w:t>基本支出经费用于购买货物和服务的各项资金，包括办公及</w:t>
      </w:r>
    </w:p>
    <w:p>
      <w:pPr>
        <w:rPr>
          <w:rFonts w:hint="eastAsia" w:ascii="仿宋_GB2312" w:hAnsi="ˎ̥" w:eastAsia="仿宋_GB2312"/>
          <w:color w:val="000000"/>
          <w:sz w:val="32"/>
          <w:szCs w:val="32"/>
        </w:rPr>
      </w:pPr>
      <w:r>
        <w:rPr>
          <w:rFonts w:hint="eastAsia" w:ascii="仿宋_GB2312" w:hAnsi="ˎ̥" w:eastAsia="仿宋_GB2312"/>
          <w:color w:val="000000"/>
          <w:sz w:val="32"/>
          <w:szCs w:val="32"/>
        </w:rPr>
        <w:t>印刷费、邮电费、差旅费、会议费、福利费、日常维修费、</w:t>
      </w:r>
    </w:p>
    <w:p>
      <w:pPr>
        <w:rPr>
          <w:rFonts w:hint="eastAsia" w:ascii="仿宋_GB2312" w:hAnsi="ˎ̥" w:eastAsia="仿宋_GB2312"/>
          <w:color w:val="000000"/>
          <w:sz w:val="32"/>
          <w:szCs w:val="32"/>
        </w:rPr>
      </w:pPr>
      <w:r>
        <w:rPr>
          <w:rFonts w:hint="eastAsia" w:ascii="仿宋_GB2312" w:hAnsi="ˎ̥" w:eastAsia="仿宋_GB2312"/>
          <w:color w:val="000000"/>
          <w:sz w:val="32"/>
          <w:szCs w:val="32"/>
        </w:rPr>
        <w:t>专用材料及一般设备购置费、办公用房水电费、办公用房取</w:t>
      </w:r>
    </w:p>
    <w:p>
      <w:pPr>
        <w:rPr>
          <w:rFonts w:hint="eastAsia" w:ascii="仿宋_GB2312" w:hAnsi="ˎ̥" w:eastAsia="仿宋_GB2312"/>
          <w:color w:val="000000"/>
          <w:sz w:val="32"/>
          <w:szCs w:val="32"/>
        </w:rPr>
      </w:pPr>
      <w:r>
        <w:rPr>
          <w:rFonts w:hint="eastAsia" w:ascii="仿宋_GB2312" w:hAnsi="ˎ̥" w:eastAsia="仿宋_GB2312"/>
          <w:color w:val="000000"/>
          <w:sz w:val="32"/>
          <w:szCs w:val="32"/>
        </w:rPr>
        <w:t>暖费、办公用房物业管理费、公务用车运行维护费以及其他</w:t>
      </w:r>
    </w:p>
    <w:p>
      <w:pPr>
        <w:rPr>
          <w:rFonts w:hint="eastAsia" w:ascii="仿宋_GB2312" w:hAnsi="ˎ̥" w:eastAsia="仿宋_GB2312"/>
          <w:color w:val="000000"/>
          <w:sz w:val="32"/>
          <w:szCs w:val="32"/>
        </w:rPr>
      </w:pPr>
      <w:r>
        <w:rPr>
          <w:rFonts w:hint="eastAsia" w:ascii="仿宋_GB2312" w:hAnsi="ˎ̥" w:eastAsia="仿宋_GB2312"/>
          <w:color w:val="000000"/>
          <w:sz w:val="32"/>
          <w:szCs w:val="32"/>
        </w:rPr>
        <w:t>费用等。</w:t>
      </w:r>
    </w:p>
    <w:p>
      <w:pPr>
        <w:rPr>
          <w:rFonts w:hint="eastAsia" w:ascii="仿宋_GB2312" w:hAnsi="ˎ̥" w:eastAsia="仿宋_GB2312"/>
          <w:color w:val="000000"/>
          <w:sz w:val="32"/>
          <w:szCs w:val="32"/>
        </w:rPr>
      </w:pPr>
      <w:r>
        <w:rPr>
          <w:rFonts w:hint="eastAsia" w:ascii="仿宋_GB2312" w:hAnsi="ˎ̥" w:eastAsia="仿宋_GB2312"/>
          <w:color w:val="000000"/>
          <w:sz w:val="32"/>
          <w:szCs w:val="32"/>
        </w:rPr>
        <w:t>（注：支出功能分类的名词解释，各部门（单位）根据实际支出情况填列，可参阅财政部印发的《2022 年政府收支分类科目》）</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ˎ̥">
    <w:altName w:val="宋体"/>
    <w:panose1 w:val="00000000000000000000"/>
    <w:charset w:val="00"/>
    <w:family w:val="roman"/>
    <w:pitch w:val="default"/>
    <w:sig w:usb0="00000000" w:usb1="00000000" w:usb2="00000000"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F83AED"/>
    <w:multiLevelType w:val="singleLevel"/>
    <w:tmpl w:val="F0F83AED"/>
    <w:lvl w:ilvl="0" w:tentative="0">
      <w:start w:val="6"/>
      <w:numFmt w:val="chineseCounting"/>
      <w:suff w:val="nothing"/>
      <w:lvlText w:val="%1、"/>
      <w:lvlJc w:val="left"/>
      <w:rPr>
        <w:rFonts w:hint="eastAsia"/>
      </w:rPr>
    </w:lvl>
  </w:abstractNum>
  <w:abstractNum w:abstractNumId="1">
    <w:nsid w:val="2E0F23F2"/>
    <w:multiLevelType w:val="multilevel"/>
    <w:tmpl w:val="2E0F23F2"/>
    <w:lvl w:ilvl="0" w:tentative="0">
      <w:start w:val="1"/>
      <w:numFmt w:val="decimal"/>
      <w:lvlText w:val="%1."/>
      <w:lvlJc w:val="left"/>
      <w:pPr>
        <w:ind w:left="1160" w:hanging="360"/>
      </w:pPr>
      <w:rPr>
        <w:rFonts w:hint="default"/>
      </w:rPr>
    </w:lvl>
    <w:lvl w:ilvl="1" w:tentative="0">
      <w:start w:val="1"/>
      <w:numFmt w:val="lowerLetter"/>
      <w:lvlText w:val="%2)"/>
      <w:lvlJc w:val="left"/>
      <w:pPr>
        <w:ind w:left="1640" w:hanging="420"/>
      </w:pPr>
    </w:lvl>
    <w:lvl w:ilvl="2" w:tentative="0">
      <w:start w:val="1"/>
      <w:numFmt w:val="lowerRoman"/>
      <w:lvlText w:val="%3."/>
      <w:lvlJc w:val="right"/>
      <w:pPr>
        <w:ind w:left="2060" w:hanging="420"/>
      </w:pPr>
    </w:lvl>
    <w:lvl w:ilvl="3" w:tentative="0">
      <w:start w:val="1"/>
      <w:numFmt w:val="decimal"/>
      <w:lvlText w:val="%4."/>
      <w:lvlJc w:val="left"/>
      <w:pPr>
        <w:ind w:left="2480" w:hanging="420"/>
      </w:pPr>
    </w:lvl>
    <w:lvl w:ilvl="4" w:tentative="0">
      <w:start w:val="1"/>
      <w:numFmt w:val="lowerLetter"/>
      <w:lvlText w:val="%5)"/>
      <w:lvlJc w:val="left"/>
      <w:pPr>
        <w:ind w:left="2900" w:hanging="420"/>
      </w:pPr>
    </w:lvl>
    <w:lvl w:ilvl="5" w:tentative="0">
      <w:start w:val="1"/>
      <w:numFmt w:val="lowerRoman"/>
      <w:lvlText w:val="%6."/>
      <w:lvlJc w:val="right"/>
      <w:pPr>
        <w:ind w:left="3320" w:hanging="420"/>
      </w:pPr>
    </w:lvl>
    <w:lvl w:ilvl="6" w:tentative="0">
      <w:start w:val="1"/>
      <w:numFmt w:val="decimal"/>
      <w:lvlText w:val="%7."/>
      <w:lvlJc w:val="left"/>
      <w:pPr>
        <w:ind w:left="3740" w:hanging="420"/>
      </w:pPr>
    </w:lvl>
    <w:lvl w:ilvl="7" w:tentative="0">
      <w:start w:val="1"/>
      <w:numFmt w:val="lowerLetter"/>
      <w:lvlText w:val="%8)"/>
      <w:lvlJc w:val="left"/>
      <w:pPr>
        <w:ind w:left="4160" w:hanging="420"/>
      </w:pPr>
    </w:lvl>
    <w:lvl w:ilvl="8" w:tentative="0">
      <w:start w:val="1"/>
      <w:numFmt w:val="lowerRoman"/>
      <w:lvlText w:val="%9."/>
      <w:lvlJc w:val="right"/>
      <w:pPr>
        <w:ind w:left="4580" w:hanging="420"/>
      </w:pPr>
    </w:lvl>
  </w:abstractNum>
  <w:abstractNum w:abstractNumId="2">
    <w:nsid w:val="30C3B994"/>
    <w:multiLevelType w:val="singleLevel"/>
    <w:tmpl w:val="30C3B994"/>
    <w:lvl w:ilvl="0" w:tentative="0">
      <w:start w:val="2"/>
      <w:numFmt w:val="chineseCounting"/>
      <w:suff w:val="space"/>
      <w:lvlText w:val="第%1部分"/>
      <w:lvlJc w:val="left"/>
      <w:rPr>
        <w:rFonts w:hint="eastAsia"/>
      </w:rPr>
    </w:lvl>
  </w:abstractNum>
  <w:abstractNum w:abstractNumId="3">
    <w:nsid w:val="43F4FCEA"/>
    <w:multiLevelType w:val="singleLevel"/>
    <w:tmpl w:val="43F4FCEA"/>
    <w:lvl w:ilvl="0" w:tentative="0">
      <w:start w:val="1"/>
      <w:numFmt w:val="chineseCounting"/>
      <w:suff w:val="nothing"/>
      <w:lvlText w:val="（%1）"/>
      <w:lvlJc w:val="left"/>
      <w:rPr>
        <w:rFonts w:hint="eastAsia"/>
      </w:rPr>
    </w:lvl>
  </w:abstractNum>
  <w:abstractNum w:abstractNumId="4">
    <w:nsid w:val="4E5C1425"/>
    <w:multiLevelType w:val="singleLevel"/>
    <w:tmpl w:val="4E5C1425"/>
    <w:lvl w:ilvl="0" w:tentative="0">
      <w:start w:val="1"/>
      <w:numFmt w:val="decimal"/>
      <w:lvlText w:val="%1."/>
      <w:lvlJc w:val="left"/>
      <w:pPr>
        <w:tabs>
          <w:tab w:val="left" w:pos="312"/>
        </w:tabs>
        <w:ind w:left="800" w:leftChars="0" w:firstLine="0" w:firstLineChars="0"/>
      </w:pPr>
    </w:lvl>
  </w:abstractNum>
  <w:abstractNum w:abstractNumId="5">
    <w:nsid w:val="51094C8D"/>
    <w:multiLevelType w:val="singleLevel"/>
    <w:tmpl w:val="51094C8D"/>
    <w:lvl w:ilvl="0" w:tentative="0">
      <w:start w:val="2"/>
      <w:numFmt w:val="chineseCounting"/>
      <w:suff w:val="nothing"/>
      <w:lvlText w:val="（%1）"/>
      <w:lvlJc w:val="left"/>
      <w:rPr>
        <w:rFonts w:hint="eastAsia"/>
      </w:rPr>
    </w:lvl>
  </w:abstractNum>
  <w:abstractNum w:abstractNumId="6">
    <w:nsid w:val="72109F8D"/>
    <w:multiLevelType w:val="singleLevel"/>
    <w:tmpl w:val="72109F8D"/>
    <w:lvl w:ilvl="0" w:tentative="0">
      <w:start w:val="7"/>
      <w:numFmt w:val="chineseCounting"/>
      <w:suff w:val="nothing"/>
      <w:lvlText w:val="%1、"/>
      <w:lvlJc w:val="left"/>
      <w:rPr>
        <w:rFonts w:hint="eastAsia"/>
      </w:rPr>
    </w:lvl>
  </w:abstractNum>
  <w:num w:numId="1">
    <w:abstractNumId w:val="6"/>
  </w:num>
  <w:num w:numId="2">
    <w:abstractNumId w:val="3"/>
  </w:num>
  <w:num w:numId="3">
    <w:abstractNumId w:val="4"/>
  </w:num>
  <w:num w:numId="4">
    <w:abstractNumId w:val="1"/>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jOTQxYzhjODMyMDAzZmE0MDJkMWFkNmJlNDkwYTUifQ=="/>
  </w:docVars>
  <w:rsids>
    <w:rsidRoot w:val="00000000"/>
    <w:rsid w:val="014D59F8"/>
    <w:rsid w:val="0204292E"/>
    <w:rsid w:val="02A474FF"/>
    <w:rsid w:val="02EA616A"/>
    <w:rsid w:val="02F76958"/>
    <w:rsid w:val="03301903"/>
    <w:rsid w:val="04B74056"/>
    <w:rsid w:val="0519074E"/>
    <w:rsid w:val="0566047A"/>
    <w:rsid w:val="057B1DF4"/>
    <w:rsid w:val="07DA5FB7"/>
    <w:rsid w:val="084A600C"/>
    <w:rsid w:val="089A7028"/>
    <w:rsid w:val="091D39A2"/>
    <w:rsid w:val="09380AB5"/>
    <w:rsid w:val="095643A9"/>
    <w:rsid w:val="09636D2C"/>
    <w:rsid w:val="0A0928DA"/>
    <w:rsid w:val="0BC5535D"/>
    <w:rsid w:val="0BDC65D1"/>
    <w:rsid w:val="0D7B0BD5"/>
    <w:rsid w:val="0DB15D7E"/>
    <w:rsid w:val="0EB62AF1"/>
    <w:rsid w:val="10765C77"/>
    <w:rsid w:val="10B41899"/>
    <w:rsid w:val="1147475B"/>
    <w:rsid w:val="1248100F"/>
    <w:rsid w:val="132F2D0F"/>
    <w:rsid w:val="176C21AA"/>
    <w:rsid w:val="17AD2C72"/>
    <w:rsid w:val="18CA2C5C"/>
    <w:rsid w:val="19C13B4C"/>
    <w:rsid w:val="1AC51A03"/>
    <w:rsid w:val="1AFC2595"/>
    <w:rsid w:val="1B345E40"/>
    <w:rsid w:val="1CA7238C"/>
    <w:rsid w:val="1EFD455E"/>
    <w:rsid w:val="1FEF1479"/>
    <w:rsid w:val="21A1405C"/>
    <w:rsid w:val="23C0317D"/>
    <w:rsid w:val="24446FC0"/>
    <w:rsid w:val="245E2A0D"/>
    <w:rsid w:val="24F57D0B"/>
    <w:rsid w:val="2535373D"/>
    <w:rsid w:val="256600A4"/>
    <w:rsid w:val="259B5895"/>
    <w:rsid w:val="25CB5C8F"/>
    <w:rsid w:val="266E317B"/>
    <w:rsid w:val="269D0830"/>
    <w:rsid w:val="26C05000"/>
    <w:rsid w:val="271A4081"/>
    <w:rsid w:val="271D7EC3"/>
    <w:rsid w:val="27F7235D"/>
    <w:rsid w:val="282B4706"/>
    <w:rsid w:val="287306EB"/>
    <w:rsid w:val="28A127C9"/>
    <w:rsid w:val="29C9137E"/>
    <w:rsid w:val="2A3A543E"/>
    <w:rsid w:val="2AA51359"/>
    <w:rsid w:val="2AAC31B7"/>
    <w:rsid w:val="2ABC08B5"/>
    <w:rsid w:val="2C341518"/>
    <w:rsid w:val="2CBA61BF"/>
    <w:rsid w:val="2D0E1301"/>
    <w:rsid w:val="2DCA7819"/>
    <w:rsid w:val="2EA62E55"/>
    <w:rsid w:val="2F9247F0"/>
    <w:rsid w:val="300F48FB"/>
    <w:rsid w:val="30D77F90"/>
    <w:rsid w:val="31D23DB1"/>
    <w:rsid w:val="321C6EAF"/>
    <w:rsid w:val="33E034EC"/>
    <w:rsid w:val="34F91113"/>
    <w:rsid w:val="354F6FF9"/>
    <w:rsid w:val="3638652A"/>
    <w:rsid w:val="37463B50"/>
    <w:rsid w:val="3924376C"/>
    <w:rsid w:val="3A483E53"/>
    <w:rsid w:val="3A996382"/>
    <w:rsid w:val="3ADD5F04"/>
    <w:rsid w:val="3AF55F11"/>
    <w:rsid w:val="3BA70687"/>
    <w:rsid w:val="3CB020BC"/>
    <w:rsid w:val="3CBB4B77"/>
    <w:rsid w:val="3D98016A"/>
    <w:rsid w:val="3DD530C3"/>
    <w:rsid w:val="3F4751B4"/>
    <w:rsid w:val="3F6B0B0D"/>
    <w:rsid w:val="3F764BDE"/>
    <w:rsid w:val="40AB747F"/>
    <w:rsid w:val="40E0334F"/>
    <w:rsid w:val="4154197F"/>
    <w:rsid w:val="431A4FC0"/>
    <w:rsid w:val="43A42B0C"/>
    <w:rsid w:val="447F7B53"/>
    <w:rsid w:val="44B017C3"/>
    <w:rsid w:val="4513055F"/>
    <w:rsid w:val="467B1B77"/>
    <w:rsid w:val="46E606DA"/>
    <w:rsid w:val="478F0D9E"/>
    <w:rsid w:val="47B814CB"/>
    <w:rsid w:val="48043E3F"/>
    <w:rsid w:val="48FF5E06"/>
    <w:rsid w:val="49456298"/>
    <w:rsid w:val="49513E32"/>
    <w:rsid w:val="4B2802CA"/>
    <w:rsid w:val="4B6377B2"/>
    <w:rsid w:val="4B9D4D02"/>
    <w:rsid w:val="4C763058"/>
    <w:rsid w:val="4CB6646E"/>
    <w:rsid w:val="4D873EC1"/>
    <w:rsid w:val="4DA50FBE"/>
    <w:rsid w:val="4E071610"/>
    <w:rsid w:val="4F161414"/>
    <w:rsid w:val="4FA43E7A"/>
    <w:rsid w:val="502634A2"/>
    <w:rsid w:val="50AE6BDE"/>
    <w:rsid w:val="515C6B67"/>
    <w:rsid w:val="518F6384"/>
    <w:rsid w:val="51B54C0D"/>
    <w:rsid w:val="523A08E8"/>
    <w:rsid w:val="52C21618"/>
    <w:rsid w:val="54476708"/>
    <w:rsid w:val="54E05A67"/>
    <w:rsid w:val="55DF579A"/>
    <w:rsid w:val="571B1133"/>
    <w:rsid w:val="57235BD0"/>
    <w:rsid w:val="573007BD"/>
    <w:rsid w:val="574E3C96"/>
    <w:rsid w:val="577F42AC"/>
    <w:rsid w:val="57CE2E67"/>
    <w:rsid w:val="5853616B"/>
    <w:rsid w:val="588F2C32"/>
    <w:rsid w:val="59806CBF"/>
    <w:rsid w:val="59D34B0D"/>
    <w:rsid w:val="59ED2A17"/>
    <w:rsid w:val="59FB16D6"/>
    <w:rsid w:val="5A380B27"/>
    <w:rsid w:val="5AB97F5F"/>
    <w:rsid w:val="5B936D66"/>
    <w:rsid w:val="5BAE1D2B"/>
    <w:rsid w:val="5C7B67A4"/>
    <w:rsid w:val="5D0444E4"/>
    <w:rsid w:val="5D8A1833"/>
    <w:rsid w:val="5E1D15A1"/>
    <w:rsid w:val="5EC06292"/>
    <w:rsid w:val="5F842C28"/>
    <w:rsid w:val="5FDB1CEA"/>
    <w:rsid w:val="612873BE"/>
    <w:rsid w:val="61BA0965"/>
    <w:rsid w:val="623D1B3F"/>
    <w:rsid w:val="62C949AE"/>
    <w:rsid w:val="63EA3986"/>
    <w:rsid w:val="63F07B53"/>
    <w:rsid w:val="64297984"/>
    <w:rsid w:val="64545E0D"/>
    <w:rsid w:val="655F61BE"/>
    <w:rsid w:val="66A87ADE"/>
    <w:rsid w:val="67217673"/>
    <w:rsid w:val="674B640B"/>
    <w:rsid w:val="6778195F"/>
    <w:rsid w:val="693C77EC"/>
    <w:rsid w:val="6A0638B5"/>
    <w:rsid w:val="6BA53B97"/>
    <w:rsid w:val="6C23150E"/>
    <w:rsid w:val="6C352CBB"/>
    <w:rsid w:val="6C5A6A22"/>
    <w:rsid w:val="6C821398"/>
    <w:rsid w:val="6D336479"/>
    <w:rsid w:val="6DE773A6"/>
    <w:rsid w:val="6FED290C"/>
    <w:rsid w:val="704A0F94"/>
    <w:rsid w:val="709C760C"/>
    <w:rsid w:val="71AC3ECF"/>
    <w:rsid w:val="71D36CDD"/>
    <w:rsid w:val="72EC3502"/>
    <w:rsid w:val="75333CE3"/>
    <w:rsid w:val="759F1E3B"/>
    <w:rsid w:val="75A65BB1"/>
    <w:rsid w:val="75E0684D"/>
    <w:rsid w:val="76455239"/>
    <w:rsid w:val="77F70DAD"/>
    <w:rsid w:val="787C34D7"/>
    <w:rsid w:val="78970B9A"/>
    <w:rsid w:val="792843CC"/>
    <w:rsid w:val="79CD2EFC"/>
    <w:rsid w:val="7AC31263"/>
    <w:rsid w:val="7C626C1E"/>
    <w:rsid w:val="7C7D4CD3"/>
    <w:rsid w:val="7CBB2D6D"/>
    <w:rsid w:val="7DEB708E"/>
    <w:rsid w:val="7ECB1BD1"/>
    <w:rsid w:val="7F136BC6"/>
    <w:rsid w:val="7FC66265"/>
    <w:rsid w:val="7FE4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link w:val="6"/>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6">
    <w:name w:val="正文1 Char Char Char"/>
    <w:basedOn w:val="1"/>
    <w:link w:val="5"/>
    <w:qFormat/>
    <w:uiPriority w:val="0"/>
    <w:pPr>
      <w:spacing w:line="360" w:lineRule="auto"/>
      <w:ind w:firstLine="200" w:firstLineChars="200"/>
    </w:pPr>
  </w:style>
  <w:style w:type="character" w:styleId="7">
    <w:name w:val="page number"/>
    <w:basedOn w:val="5"/>
    <w:qFormat/>
    <w:uiPriority w:val="0"/>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Chars="200"/>
    </w:pPr>
    <w:rPr>
      <w:rFonts w:ascii="Times New Roman" w:hAnsi="Times New Roman" w:eastAsia="宋体" w:cs="Times New Roman"/>
      <w:lang w:val="en-US" w:eastAsia="zh-CN" w:bidi="ar-SA"/>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2023-07-24T01:40:00Z</dcterms:created>
  <dc:creator>Administrator</dc:creator>
  <cp:lastModifiedBy>Administrator</cp:lastModifiedBy>
  <cp:lastPrinted>2023-10-12T02:36:00Z</cp:lastPrinted>
  <dcterms:modified xsi:type="dcterms:W3CDTF">2023-10-16T01:27:21Z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8ED3DB6F1CFC45BA8BC6ECDC4C61183A_12</vt:lpwstr>
  </property>
</Properties>
</file>